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D72835" w14:textId="77777777" w:rsidR="0096230B" w:rsidRPr="0096230B" w:rsidRDefault="002B2D18" w:rsidP="00D828D5">
      <w:pPr>
        <w:spacing w:after="0" w:line="240" w:lineRule="auto"/>
        <w:jc w:val="center"/>
        <w:rPr>
          <w:rFonts w:ascii="Times New Roman" w:eastAsia="Times New Roman" w:hAnsi="Times New Roman" w:cs="Times New Roman"/>
        </w:rPr>
      </w:pPr>
      <w:proofErr w:type="gramStart"/>
      <w:r>
        <w:rPr>
          <w:rFonts w:ascii="Times New Roman" w:eastAsia="Times New Roman" w:hAnsi="Times New Roman" w:cs="Times New Roman"/>
        </w:rPr>
        <w:t>February XX,</w:t>
      </w:r>
      <w:proofErr w:type="gramEnd"/>
      <w:r w:rsidR="0010499F">
        <w:rPr>
          <w:rFonts w:ascii="Times New Roman" w:eastAsia="Times New Roman" w:hAnsi="Times New Roman" w:cs="Times New Roman"/>
        </w:rPr>
        <w:t xml:space="preserve"> 2019</w:t>
      </w:r>
    </w:p>
    <w:p w14:paraId="692E5B55" w14:textId="77777777" w:rsidR="0096230B" w:rsidRPr="0096230B" w:rsidRDefault="0096230B" w:rsidP="00D828D5">
      <w:pPr>
        <w:spacing w:after="0" w:line="240" w:lineRule="auto"/>
        <w:rPr>
          <w:rFonts w:ascii="Times New Roman" w:eastAsia="Times New Roman" w:hAnsi="Times New Roman" w:cs="Times New Roman"/>
        </w:rPr>
      </w:pPr>
    </w:p>
    <w:p w14:paraId="3272C32A" w14:textId="77777777" w:rsidR="0096230B" w:rsidRPr="0096230B" w:rsidRDefault="0096230B" w:rsidP="00D828D5">
      <w:pPr>
        <w:spacing w:after="0" w:line="240" w:lineRule="auto"/>
        <w:rPr>
          <w:rFonts w:ascii="Times New Roman" w:eastAsia="Times New Roman" w:hAnsi="Times New Roman" w:cs="Times New Roman"/>
        </w:rPr>
      </w:pPr>
      <w:r w:rsidRPr="0096230B">
        <w:rPr>
          <w:rFonts w:ascii="Times New Roman" w:eastAsia="Times New Roman" w:hAnsi="Times New Roman" w:cs="Times New Roman"/>
        </w:rPr>
        <w:t>The Hono</w:t>
      </w:r>
      <w:r>
        <w:rPr>
          <w:rFonts w:ascii="Times New Roman" w:eastAsia="Times New Roman" w:hAnsi="Times New Roman" w:cs="Times New Roman"/>
        </w:rPr>
        <w:t>rable</w:t>
      </w:r>
      <w:r w:rsidR="0010499F">
        <w:rPr>
          <w:rFonts w:ascii="Times New Roman" w:eastAsia="Times New Roman" w:hAnsi="Times New Roman" w:cs="Times New Roman"/>
        </w:rPr>
        <w:t xml:space="preserve"> Lindsay Graham</w:t>
      </w:r>
      <w:r>
        <w:rPr>
          <w:rFonts w:ascii="Times New Roman" w:eastAsia="Times New Roman" w:hAnsi="Times New Roman" w:cs="Times New Roman"/>
        </w:rPr>
        <w:t>, Chairman</w:t>
      </w:r>
      <w:r>
        <w:rPr>
          <w:rFonts w:ascii="Times New Roman" w:eastAsia="Times New Roman" w:hAnsi="Times New Roman" w:cs="Times New Roman"/>
        </w:rPr>
        <w:tab/>
      </w:r>
      <w:proofErr w:type="gramStart"/>
      <w:r w:rsidRPr="0096230B">
        <w:rPr>
          <w:rFonts w:ascii="Times New Roman" w:eastAsia="Times New Roman" w:hAnsi="Times New Roman" w:cs="Times New Roman"/>
        </w:rPr>
        <w:t>The</w:t>
      </w:r>
      <w:proofErr w:type="gramEnd"/>
      <w:r w:rsidRPr="0096230B">
        <w:rPr>
          <w:rFonts w:ascii="Times New Roman" w:eastAsia="Times New Roman" w:hAnsi="Times New Roman" w:cs="Times New Roman"/>
        </w:rPr>
        <w:t xml:space="preserve"> Hon</w:t>
      </w:r>
      <w:r>
        <w:rPr>
          <w:rFonts w:ascii="Times New Roman" w:eastAsia="Times New Roman" w:hAnsi="Times New Roman" w:cs="Times New Roman"/>
        </w:rPr>
        <w:t xml:space="preserve">orable Diane Feinstein, Ranking </w:t>
      </w:r>
      <w:r w:rsidRPr="0096230B">
        <w:rPr>
          <w:rFonts w:ascii="Times New Roman" w:eastAsia="Times New Roman" w:hAnsi="Times New Roman" w:cs="Times New Roman"/>
        </w:rPr>
        <w:t>Member</w:t>
      </w:r>
    </w:p>
    <w:p w14:paraId="77B602B0" w14:textId="77777777" w:rsidR="0096230B" w:rsidRPr="0096230B" w:rsidRDefault="0096230B" w:rsidP="00D828D5">
      <w:pPr>
        <w:spacing w:after="0" w:line="240" w:lineRule="auto"/>
        <w:rPr>
          <w:rFonts w:ascii="Times New Roman" w:eastAsia="Times New Roman" w:hAnsi="Times New Roman" w:cs="Times New Roman"/>
        </w:rPr>
      </w:pPr>
      <w:r w:rsidRPr="0096230B">
        <w:rPr>
          <w:rFonts w:ascii="Times New Roman" w:eastAsia="Times New Roman" w:hAnsi="Times New Roman" w:cs="Times New Roman"/>
        </w:rPr>
        <w:t>Sena</w:t>
      </w:r>
      <w:r>
        <w:rPr>
          <w:rFonts w:ascii="Times New Roman" w:eastAsia="Times New Roman" w:hAnsi="Times New Roman" w:cs="Times New Roman"/>
        </w:rPr>
        <w:t>te Committee on the Judiciary</w:t>
      </w:r>
      <w:r>
        <w:rPr>
          <w:rFonts w:ascii="Times New Roman" w:eastAsia="Times New Roman" w:hAnsi="Times New Roman" w:cs="Times New Roman"/>
        </w:rPr>
        <w:tab/>
      </w:r>
      <w:r>
        <w:rPr>
          <w:rFonts w:ascii="Times New Roman" w:eastAsia="Times New Roman" w:hAnsi="Times New Roman" w:cs="Times New Roman"/>
        </w:rPr>
        <w:tab/>
      </w:r>
      <w:r w:rsidRPr="0096230B">
        <w:rPr>
          <w:rFonts w:ascii="Times New Roman" w:eastAsia="Times New Roman" w:hAnsi="Times New Roman" w:cs="Times New Roman"/>
        </w:rPr>
        <w:t>Senate Committee on the Judiciary</w:t>
      </w:r>
    </w:p>
    <w:p w14:paraId="1C921160" w14:textId="77777777" w:rsidR="0096230B" w:rsidRPr="0096230B" w:rsidRDefault="0096230B" w:rsidP="00D828D5">
      <w:pPr>
        <w:spacing w:after="0" w:line="240" w:lineRule="auto"/>
        <w:rPr>
          <w:rFonts w:ascii="Times New Roman" w:eastAsia="Times New Roman" w:hAnsi="Times New Roman" w:cs="Times New Roman"/>
        </w:rPr>
      </w:pPr>
      <w:r>
        <w:rPr>
          <w:rFonts w:ascii="Times New Roman" w:eastAsia="Times New Roman" w:hAnsi="Times New Roman" w:cs="Times New Roman"/>
        </w:rPr>
        <w:t>United States Senate</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sidRPr="0096230B">
        <w:rPr>
          <w:rFonts w:ascii="Times New Roman" w:eastAsia="Times New Roman" w:hAnsi="Times New Roman" w:cs="Times New Roman"/>
        </w:rPr>
        <w:t>United States Senate</w:t>
      </w:r>
    </w:p>
    <w:p w14:paraId="2AB15808" w14:textId="77777777" w:rsidR="0096230B" w:rsidRPr="0096230B" w:rsidRDefault="0096230B" w:rsidP="00D828D5">
      <w:pPr>
        <w:spacing w:after="0" w:line="240" w:lineRule="auto"/>
        <w:rPr>
          <w:rFonts w:ascii="Times New Roman" w:eastAsia="Times New Roman" w:hAnsi="Times New Roman" w:cs="Times New Roman"/>
        </w:rPr>
      </w:pPr>
      <w:r w:rsidRPr="0096230B">
        <w:rPr>
          <w:rFonts w:ascii="Times New Roman" w:eastAsia="Times New Roman" w:hAnsi="Times New Roman" w:cs="Times New Roman"/>
        </w:rPr>
        <w:t>Washington, DC 20510</w:t>
      </w:r>
      <w:r w:rsidRPr="0096230B">
        <w:rPr>
          <w:rFonts w:ascii="Times New Roman" w:eastAsia="Times New Roman" w:hAnsi="Times New Roman" w:cs="Times New Roman"/>
        </w:rPr>
        <w:tab/>
      </w:r>
      <w:r w:rsidRPr="0096230B">
        <w:rPr>
          <w:rFonts w:ascii="Times New Roman" w:eastAsia="Times New Roman" w:hAnsi="Times New Roman" w:cs="Times New Roman"/>
        </w:rPr>
        <w:tab/>
      </w:r>
      <w:r w:rsidRPr="0096230B">
        <w:rPr>
          <w:rFonts w:ascii="Times New Roman" w:eastAsia="Times New Roman" w:hAnsi="Times New Roman" w:cs="Times New Roman"/>
        </w:rPr>
        <w:tab/>
      </w:r>
      <w:r w:rsidRPr="0096230B">
        <w:rPr>
          <w:rFonts w:ascii="Times New Roman" w:eastAsia="Times New Roman" w:hAnsi="Times New Roman" w:cs="Times New Roman"/>
        </w:rPr>
        <w:tab/>
        <w:t>Washington, DC 20510</w:t>
      </w:r>
    </w:p>
    <w:p w14:paraId="708B01AC" w14:textId="77777777" w:rsidR="0096230B" w:rsidRPr="0096230B" w:rsidRDefault="0096230B" w:rsidP="00D828D5">
      <w:pPr>
        <w:spacing w:after="0" w:line="240" w:lineRule="auto"/>
        <w:rPr>
          <w:rFonts w:ascii="Times New Roman" w:eastAsia="Times New Roman" w:hAnsi="Times New Roman" w:cs="Times New Roman"/>
        </w:rPr>
      </w:pPr>
    </w:p>
    <w:p w14:paraId="1FCC0A5D" w14:textId="77777777" w:rsidR="0096230B" w:rsidRDefault="0003402E" w:rsidP="00D828D5">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RE: </w:t>
      </w:r>
      <w:r w:rsidR="00116093">
        <w:rPr>
          <w:rFonts w:ascii="Times New Roman" w:eastAsia="Times New Roman" w:hAnsi="Times New Roman" w:cs="Times New Roman"/>
          <w:b/>
        </w:rPr>
        <w:t>Nomination of Neomi Rao for</w:t>
      </w:r>
      <w:r w:rsidR="00931ABA">
        <w:rPr>
          <w:rFonts w:ascii="Times New Roman" w:eastAsia="Times New Roman" w:hAnsi="Times New Roman" w:cs="Times New Roman"/>
          <w:b/>
        </w:rPr>
        <w:t xml:space="preserve"> the </w:t>
      </w:r>
      <w:r w:rsidR="00014CFC">
        <w:rPr>
          <w:rFonts w:ascii="Times New Roman" w:eastAsia="Times New Roman" w:hAnsi="Times New Roman" w:cs="Times New Roman"/>
          <w:b/>
        </w:rPr>
        <w:t>United States Court of Appeals for the District of Columbia Circui</w:t>
      </w:r>
      <w:r w:rsidR="008F5FE0">
        <w:rPr>
          <w:rFonts w:ascii="Times New Roman" w:eastAsia="Times New Roman" w:hAnsi="Times New Roman" w:cs="Times New Roman"/>
          <w:b/>
        </w:rPr>
        <w:t>t</w:t>
      </w:r>
    </w:p>
    <w:p w14:paraId="71B65465" w14:textId="77777777" w:rsidR="008F5FE0" w:rsidRDefault="008F5FE0" w:rsidP="00D828D5">
      <w:pPr>
        <w:spacing w:after="0" w:line="240" w:lineRule="auto"/>
        <w:rPr>
          <w:rFonts w:ascii="Times New Roman" w:eastAsia="Times New Roman" w:hAnsi="Times New Roman" w:cs="Times New Roman"/>
          <w:b/>
        </w:rPr>
      </w:pPr>
    </w:p>
    <w:p w14:paraId="7AD092E2" w14:textId="77777777" w:rsidR="0096230B" w:rsidRPr="008F5FE0" w:rsidRDefault="0010499F" w:rsidP="00D828D5">
      <w:pPr>
        <w:spacing w:after="0" w:line="240" w:lineRule="auto"/>
        <w:rPr>
          <w:rFonts w:ascii="Times New Roman" w:eastAsia="Times New Roman" w:hAnsi="Times New Roman" w:cs="Times New Roman"/>
        </w:rPr>
      </w:pPr>
      <w:r w:rsidRPr="008F5FE0">
        <w:rPr>
          <w:rFonts w:ascii="Times New Roman" w:eastAsia="Times New Roman" w:hAnsi="Times New Roman" w:cs="Times New Roman"/>
        </w:rPr>
        <w:t>Dear Chairman Graham</w:t>
      </w:r>
      <w:r w:rsidR="0096230B" w:rsidRPr="008F5FE0">
        <w:rPr>
          <w:rFonts w:ascii="Times New Roman" w:eastAsia="Times New Roman" w:hAnsi="Times New Roman" w:cs="Times New Roman"/>
        </w:rPr>
        <w:t xml:space="preserve"> and Ranking Member Feinstein:</w:t>
      </w:r>
    </w:p>
    <w:p w14:paraId="2E9FF365" w14:textId="77777777" w:rsidR="00116093" w:rsidRPr="008F5FE0" w:rsidRDefault="00116093" w:rsidP="00D828D5">
      <w:pPr>
        <w:spacing w:after="0" w:line="240" w:lineRule="auto"/>
        <w:rPr>
          <w:rFonts w:ascii="Times New Roman" w:hAnsi="Times New Roman" w:cs="Times New Roman"/>
        </w:rPr>
      </w:pPr>
    </w:p>
    <w:p w14:paraId="494936F1" w14:textId="44897FD4" w:rsidR="00377F25" w:rsidRDefault="001F2EAA" w:rsidP="00D828D5">
      <w:pPr>
        <w:spacing w:after="0" w:line="240" w:lineRule="auto"/>
        <w:rPr>
          <w:rFonts w:ascii="Times New Roman" w:hAnsi="Times New Roman" w:cs="Times New Roman"/>
        </w:rPr>
      </w:pPr>
      <w:r w:rsidRPr="00C741B6">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 xml:space="preserve">undersigned </w:t>
      </w:r>
      <w:r w:rsidRPr="00C741B6">
        <w:rPr>
          <w:rFonts w:ascii="Times New Roman" w:eastAsia="Times New Roman" w:hAnsi="Times New Roman" w:cs="Times New Roman"/>
          <w:sz w:val="24"/>
          <w:szCs w:val="24"/>
        </w:rPr>
        <w:t xml:space="preserve">environmental </w:t>
      </w:r>
      <w:r>
        <w:rPr>
          <w:rFonts w:ascii="Times New Roman" w:eastAsia="Times New Roman" w:hAnsi="Times New Roman" w:cs="Times New Roman"/>
          <w:sz w:val="24"/>
          <w:szCs w:val="24"/>
        </w:rPr>
        <w:t xml:space="preserve">groups </w:t>
      </w:r>
      <w:r w:rsidRPr="00C741B6">
        <w:rPr>
          <w:rFonts w:ascii="Times New Roman" w:eastAsia="Times New Roman" w:hAnsi="Times New Roman" w:cs="Times New Roman"/>
          <w:sz w:val="24"/>
          <w:szCs w:val="24"/>
        </w:rPr>
        <w:t>write today on behalf of our millions of members and su</w:t>
      </w:r>
      <w:r>
        <w:rPr>
          <w:rFonts w:ascii="Times New Roman" w:eastAsia="Times New Roman" w:hAnsi="Times New Roman" w:cs="Times New Roman"/>
          <w:sz w:val="24"/>
          <w:szCs w:val="24"/>
        </w:rPr>
        <w:t>pporters to express</w:t>
      </w:r>
      <w:r w:rsidR="00116093" w:rsidRPr="008F5FE0">
        <w:rPr>
          <w:rFonts w:ascii="Times New Roman" w:hAnsi="Times New Roman" w:cs="Times New Roman"/>
        </w:rPr>
        <w:t xml:space="preserve"> our </w:t>
      </w:r>
      <w:r w:rsidR="00740A30">
        <w:rPr>
          <w:rFonts w:ascii="Times New Roman" w:hAnsi="Times New Roman" w:cs="Times New Roman"/>
        </w:rPr>
        <w:t>strong opposition</w:t>
      </w:r>
      <w:r w:rsidR="00116093" w:rsidRPr="008F5FE0">
        <w:rPr>
          <w:rFonts w:ascii="Times New Roman" w:hAnsi="Times New Roman" w:cs="Times New Roman"/>
        </w:rPr>
        <w:t xml:space="preserve"> </w:t>
      </w:r>
      <w:r w:rsidR="006F2774">
        <w:rPr>
          <w:rFonts w:ascii="Times New Roman" w:hAnsi="Times New Roman" w:cs="Times New Roman"/>
        </w:rPr>
        <w:t>to</w:t>
      </w:r>
      <w:r w:rsidR="00116093" w:rsidRPr="008F5FE0">
        <w:rPr>
          <w:rFonts w:ascii="Times New Roman" w:hAnsi="Times New Roman" w:cs="Times New Roman"/>
        </w:rPr>
        <w:t xml:space="preserve"> the nomination of Neomi Rao to the</w:t>
      </w:r>
      <w:r w:rsidR="00931ABA" w:rsidRPr="008F5FE0">
        <w:rPr>
          <w:rFonts w:ascii="Times New Roman" w:hAnsi="Times New Roman" w:cs="Times New Roman"/>
        </w:rPr>
        <w:t xml:space="preserve"> </w:t>
      </w:r>
      <w:bookmarkStart w:id="0" w:name="_Hlk1996746"/>
      <w:r w:rsidR="00014CFC" w:rsidRPr="008F5FE0">
        <w:rPr>
          <w:rFonts w:ascii="Times New Roman" w:hAnsi="Times New Roman" w:cs="Times New Roman"/>
        </w:rPr>
        <w:t xml:space="preserve">United States </w:t>
      </w:r>
      <w:r w:rsidR="00931ABA" w:rsidRPr="008F5FE0">
        <w:rPr>
          <w:rFonts w:ascii="Times New Roman" w:hAnsi="Times New Roman" w:cs="Times New Roman"/>
        </w:rPr>
        <w:t>Court</w:t>
      </w:r>
      <w:r w:rsidR="000F15BA" w:rsidRPr="008F5FE0">
        <w:rPr>
          <w:rFonts w:ascii="Times New Roman" w:hAnsi="Times New Roman" w:cs="Times New Roman"/>
        </w:rPr>
        <w:t xml:space="preserve"> </w:t>
      </w:r>
      <w:r w:rsidR="00014CFC" w:rsidRPr="008F5FE0">
        <w:rPr>
          <w:rFonts w:ascii="Times New Roman" w:hAnsi="Times New Roman" w:cs="Times New Roman"/>
        </w:rPr>
        <w:t>of Appeals</w:t>
      </w:r>
      <w:r w:rsidR="00116093" w:rsidRPr="008F5FE0">
        <w:rPr>
          <w:rFonts w:ascii="Times New Roman" w:hAnsi="Times New Roman" w:cs="Times New Roman"/>
        </w:rPr>
        <w:t xml:space="preserve"> </w:t>
      </w:r>
      <w:r w:rsidR="00014CFC" w:rsidRPr="008F5FE0">
        <w:rPr>
          <w:rFonts w:ascii="Times New Roman" w:hAnsi="Times New Roman" w:cs="Times New Roman"/>
        </w:rPr>
        <w:t>for the District of Columbia Circuit</w:t>
      </w:r>
      <w:r w:rsidR="00740A30">
        <w:rPr>
          <w:rFonts w:ascii="Times New Roman" w:hAnsi="Times New Roman" w:cs="Times New Roman"/>
        </w:rPr>
        <w:t xml:space="preserve"> </w:t>
      </w:r>
      <w:bookmarkEnd w:id="0"/>
      <w:r w:rsidR="00740A30">
        <w:rPr>
          <w:rFonts w:ascii="Times New Roman" w:hAnsi="Times New Roman" w:cs="Times New Roman"/>
        </w:rPr>
        <w:t>and urge the Committee to oppose her nomination</w:t>
      </w:r>
      <w:r w:rsidR="00014CFC" w:rsidRPr="008F5FE0">
        <w:rPr>
          <w:rFonts w:ascii="Times New Roman" w:hAnsi="Times New Roman" w:cs="Times New Roman"/>
        </w:rPr>
        <w:t xml:space="preserve">. </w:t>
      </w:r>
    </w:p>
    <w:p w14:paraId="4E9DC6CC" w14:textId="77777777" w:rsidR="00D828D5" w:rsidRDefault="00D828D5" w:rsidP="00D828D5">
      <w:pPr>
        <w:spacing w:after="0" w:line="240" w:lineRule="auto"/>
        <w:rPr>
          <w:rFonts w:ascii="Times New Roman" w:hAnsi="Times New Roman" w:cs="Times New Roman"/>
          <w:highlight w:val="yellow"/>
        </w:rPr>
      </w:pPr>
    </w:p>
    <w:p w14:paraId="18CD9FCF" w14:textId="6CC7E43E" w:rsidR="00014CFC" w:rsidRPr="00D828D5" w:rsidRDefault="00317D6A" w:rsidP="00D828D5">
      <w:pPr>
        <w:spacing w:after="0" w:line="240" w:lineRule="auto"/>
        <w:rPr>
          <w:rFonts w:ascii="Times New Roman" w:hAnsi="Times New Roman" w:cs="Times New Roman"/>
        </w:rPr>
      </w:pPr>
      <w:r w:rsidRPr="00D828D5">
        <w:rPr>
          <w:rFonts w:ascii="Times New Roman" w:hAnsi="Times New Roman" w:cs="Times New Roman"/>
        </w:rPr>
        <w:t>Rao’s</w:t>
      </w:r>
      <w:r w:rsidR="00AF1D8A" w:rsidRPr="00D828D5">
        <w:rPr>
          <w:rFonts w:ascii="Times New Roman" w:hAnsi="Times New Roman" w:cs="Times New Roman"/>
        </w:rPr>
        <w:t xml:space="preserve"> role in the Trump administration</w:t>
      </w:r>
      <w:r w:rsidR="00623F50" w:rsidRPr="00D828D5">
        <w:rPr>
          <w:rFonts w:ascii="Times New Roman" w:hAnsi="Times New Roman" w:cs="Times New Roman"/>
        </w:rPr>
        <w:t>’s efforts to eliminate critical public health and environmental protections</w:t>
      </w:r>
      <w:r w:rsidR="001F7BA8" w:rsidRPr="00D828D5">
        <w:rPr>
          <w:rFonts w:ascii="Times New Roman" w:hAnsi="Times New Roman" w:cs="Times New Roman"/>
        </w:rPr>
        <w:t>,</w:t>
      </w:r>
      <w:r w:rsidRPr="00D828D5">
        <w:rPr>
          <w:rFonts w:ascii="Times New Roman" w:hAnsi="Times New Roman" w:cs="Times New Roman"/>
        </w:rPr>
        <w:t xml:space="preserve"> as well as her academic writings, </w:t>
      </w:r>
      <w:r w:rsidR="00116093" w:rsidRPr="00D828D5">
        <w:rPr>
          <w:rFonts w:ascii="Times New Roman" w:hAnsi="Times New Roman" w:cs="Times New Roman"/>
        </w:rPr>
        <w:t xml:space="preserve">raises serious doubts </w:t>
      </w:r>
      <w:r w:rsidR="000F15BA" w:rsidRPr="00D828D5">
        <w:rPr>
          <w:rFonts w:ascii="Times New Roman" w:hAnsi="Times New Roman" w:cs="Times New Roman"/>
        </w:rPr>
        <w:t xml:space="preserve">as to </w:t>
      </w:r>
      <w:r w:rsidR="00116093" w:rsidRPr="00D828D5">
        <w:rPr>
          <w:rFonts w:ascii="Times New Roman" w:hAnsi="Times New Roman" w:cs="Times New Roman"/>
        </w:rPr>
        <w:t xml:space="preserve">whether </w:t>
      </w:r>
      <w:r w:rsidRPr="00D828D5">
        <w:rPr>
          <w:rFonts w:ascii="Times New Roman" w:hAnsi="Times New Roman" w:cs="Times New Roman"/>
        </w:rPr>
        <w:t>she</w:t>
      </w:r>
      <w:r w:rsidR="00116093" w:rsidRPr="00D828D5">
        <w:rPr>
          <w:rFonts w:ascii="Times New Roman" w:hAnsi="Times New Roman" w:cs="Times New Roman"/>
        </w:rPr>
        <w:t xml:space="preserve"> possesses the</w:t>
      </w:r>
      <w:r w:rsidR="00AF1D8A" w:rsidRPr="00D828D5">
        <w:rPr>
          <w:rFonts w:ascii="Times New Roman" w:hAnsi="Times New Roman" w:cs="Times New Roman"/>
        </w:rPr>
        <w:t xml:space="preserve"> relevant</w:t>
      </w:r>
      <w:r w:rsidR="00F2720B" w:rsidRPr="00D828D5">
        <w:rPr>
          <w:rFonts w:ascii="Times New Roman" w:hAnsi="Times New Roman" w:cs="Times New Roman"/>
        </w:rPr>
        <w:t xml:space="preserve"> </w:t>
      </w:r>
      <w:r w:rsidR="00116093" w:rsidRPr="00D828D5">
        <w:rPr>
          <w:rFonts w:ascii="Times New Roman" w:hAnsi="Times New Roman" w:cs="Times New Roman"/>
        </w:rPr>
        <w:t>impartiality</w:t>
      </w:r>
      <w:r w:rsidR="00BA30BD">
        <w:rPr>
          <w:rFonts w:ascii="Times New Roman" w:hAnsi="Times New Roman" w:cs="Times New Roman"/>
        </w:rPr>
        <w:t xml:space="preserve"> </w:t>
      </w:r>
      <w:r w:rsidR="00AF1D8A" w:rsidRPr="00D828D5">
        <w:rPr>
          <w:rFonts w:ascii="Times New Roman" w:hAnsi="Times New Roman" w:cs="Times New Roman"/>
        </w:rPr>
        <w:t xml:space="preserve">and respect </w:t>
      </w:r>
      <w:r w:rsidR="001F7BA8" w:rsidRPr="00D828D5">
        <w:rPr>
          <w:rFonts w:ascii="Times New Roman" w:hAnsi="Times New Roman" w:cs="Times New Roman"/>
        </w:rPr>
        <w:t>for</w:t>
      </w:r>
      <w:r w:rsidR="00AF1D8A" w:rsidRPr="00D828D5">
        <w:rPr>
          <w:rFonts w:ascii="Times New Roman" w:hAnsi="Times New Roman" w:cs="Times New Roman"/>
        </w:rPr>
        <w:t xml:space="preserve"> the rule of law</w:t>
      </w:r>
      <w:r w:rsidR="00272D68" w:rsidRPr="00D828D5">
        <w:rPr>
          <w:rFonts w:ascii="Times New Roman" w:hAnsi="Times New Roman" w:cs="Times New Roman"/>
        </w:rPr>
        <w:t xml:space="preserve"> </w:t>
      </w:r>
      <w:r w:rsidR="00116093" w:rsidRPr="00D828D5">
        <w:rPr>
          <w:rFonts w:ascii="Times New Roman" w:hAnsi="Times New Roman" w:cs="Times New Roman"/>
        </w:rPr>
        <w:t>required o</w:t>
      </w:r>
      <w:r w:rsidR="00AF1D8A" w:rsidRPr="00D828D5">
        <w:rPr>
          <w:rFonts w:ascii="Times New Roman" w:hAnsi="Times New Roman" w:cs="Times New Roman"/>
        </w:rPr>
        <w:t>f a</w:t>
      </w:r>
      <w:r w:rsidR="004E7E1B" w:rsidRPr="00D828D5">
        <w:rPr>
          <w:rFonts w:ascii="Times New Roman" w:hAnsi="Times New Roman" w:cs="Times New Roman"/>
        </w:rPr>
        <w:t xml:space="preserve"> lifetime</w:t>
      </w:r>
      <w:r w:rsidR="00116093" w:rsidRPr="00D828D5">
        <w:rPr>
          <w:rFonts w:ascii="Times New Roman" w:hAnsi="Times New Roman" w:cs="Times New Roman"/>
        </w:rPr>
        <w:t xml:space="preserve"> </w:t>
      </w:r>
      <w:r w:rsidRPr="00D828D5">
        <w:rPr>
          <w:rFonts w:ascii="Times New Roman" w:hAnsi="Times New Roman" w:cs="Times New Roman"/>
        </w:rPr>
        <w:t xml:space="preserve">position on the DC </w:t>
      </w:r>
      <w:r w:rsidR="00116093" w:rsidRPr="00D828D5">
        <w:rPr>
          <w:rFonts w:ascii="Times New Roman" w:hAnsi="Times New Roman" w:cs="Times New Roman"/>
        </w:rPr>
        <w:t xml:space="preserve">Circuit. </w:t>
      </w:r>
      <w:r w:rsidR="000F15BA" w:rsidRPr="00D828D5">
        <w:rPr>
          <w:rFonts w:ascii="Times New Roman" w:hAnsi="Times New Roman" w:cs="Times New Roman"/>
        </w:rPr>
        <w:t xml:space="preserve">We </w:t>
      </w:r>
      <w:r w:rsidR="00623F50" w:rsidRPr="00D828D5">
        <w:rPr>
          <w:rFonts w:ascii="Times New Roman" w:hAnsi="Times New Roman" w:cs="Times New Roman"/>
        </w:rPr>
        <w:t>urge the Senate to carefully review all aspects of Rao’s record to assess whether all litigants would receive equal justice in her courtroom.</w:t>
      </w:r>
      <w:r w:rsidR="00035199" w:rsidRPr="00D828D5">
        <w:rPr>
          <w:rFonts w:ascii="Times New Roman" w:hAnsi="Times New Roman" w:cs="Times New Roman"/>
        </w:rPr>
        <w:t xml:space="preserve"> </w:t>
      </w:r>
      <w:r w:rsidR="001F7BA8" w:rsidRPr="00D828D5">
        <w:rPr>
          <w:rFonts w:ascii="Times New Roman" w:hAnsi="Times New Roman" w:cs="Times New Roman"/>
        </w:rPr>
        <w:t>W</w:t>
      </w:r>
      <w:r w:rsidR="009A111F" w:rsidRPr="00D828D5">
        <w:rPr>
          <w:rFonts w:ascii="Times New Roman" w:hAnsi="Times New Roman" w:cs="Times New Roman"/>
        </w:rPr>
        <w:t xml:space="preserve">e have serious doubts </w:t>
      </w:r>
      <w:r w:rsidR="000F15BA" w:rsidRPr="00D828D5">
        <w:rPr>
          <w:rFonts w:ascii="Times New Roman" w:hAnsi="Times New Roman" w:cs="Times New Roman"/>
        </w:rPr>
        <w:t xml:space="preserve">that </w:t>
      </w:r>
      <w:r w:rsidR="009A111F" w:rsidRPr="00D828D5">
        <w:rPr>
          <w:rFonts w:ascii="Times New Roman" w:hAnsi="Times New Roman" w:cs="Times New Roman"/>
        </w:rPr>
        <w:t xml:space="preserve">Rao </w:t>
      </w:r>
      <w:r w:rsidR="001F7BA8" w:rsidRPr="00D828D5">
        <w:rPr>
          <w:rFonts w:ascii="Times New Roman" w:hAnsi="Times New Roman" w:cs="Times New Roman"/>
        </w:rPr>
        <w:t>possesses</w:t>
      </w:r>
      <w:r w:rsidR="009A111F" w:rsidRPr="00D828D5">
        <w:rPr>
          <w:rFonts w:ascii="Times New Roman" w:hAnsi="Times New Roman" w:cs="Times New Roman"/>
        </w:rPr>
        <w:t xml:space="preserve"> th</w:t>
      </w:r>
      <w:r w:rsidR="001F7BA8" w:rsidRPr="00D828D5">
        <w:rPr>
          <w:rFonts w:ascii="Times New Roman" w:hAnsi="Times New Roman" w:cs="Times New Roman"/>
        </w:rPr>
        <w:t>e</w:t>
      </w:r>
      <w:r w:rsidR="009A111F" w:rsidRPr="00D828D5">
        <w:rPr>
          <w:rFonts w:ascii="Times New Roman" w:hAnsi="Times New Roman" w:cs="Times New Roman"/>
        </w:rPr>
        <w:t xml:space="preserve"> </w:t>
      </w:r>
      <w:r w:rsidR="001F7BA8" w:rsidRPr="00D828D5">
        <w:rPr>
          <w:rFonts w:ascii="Times New Roman" w:hAnsi="Times New Roman" w:cs="Times New Roman"/>
        </w:rPr>
        <w:t xml:space="preserve">necessary </w:t>
      </w:r>
      <w:r w:rsidR="009A111F" w:rsidRPr="00D828D5">
        <w:rPr>
          <w:rFonts w:ascii="Times New Roman" w:hAnsi="Times New Roman" w:cs="Times New Roman"/>
        </w:rPr>
        <w:t>qualifications</w:t>
      </w:r>
      <w:r w:rsidR="00035199" w:rsidRPr="00D828D5">
        <w:rPr>
          <w:rFonts w:ascii="Times New Roman" w:hAnsi="Times New Roman" w:cs="Times New Roman"/>
        </w:rPr>
        <w:t xml:space="preserve"> to be a fair-minded jurist to all that appear before her</w:t>
      </w:r>
      <w:r w:rsidR="009A111F" w:rsidRPr="00D828D5">
        <w:rPr>
          <w:rFonts w:ascii="Times New Roman" w:hAnsi="Times New Roman" w:cs="Times New Roman"/>
        </w:rPr>
        <w:t xml:space="preserve">. </w:t>
      </w:r>
    </w:p>
    <w:p w14:paraId="5E90A6CA" w14:textId="77777777" w:rsidR="00D828D5" w:rsidRDefault="00D828D5" w:rsidP="00D828D5">
      <w:pPr>
        <w:spacing w:after="0" w:line="240" w:lineRule="auto"/>
        <w:rPr>
          <w:rFonts w:ascii="Times New Roman" w:hAnsi="Times New Roman" w:cs="Times New Roman"/>
        </w:rPr>
      </w:pPr>
    </w:p>
    <w:p w14:paraId="4B6D0ECA" w14:textId="15E07261" w:rsidR="00AC5B69" w:rsidRPr="00B85641" w:rsidRDefault="0078553F" w:rsidP="00D828D5">
      <w:pPr>
        <w:spacing w:after="0" w:line="240" w:lineRule="auto"/>
        <w:rPr>
          <w:rFonts w:ascii="Times New Roman" w:eastAsia="Times New Roman" w:hAnsi="Times New Roman" w:cs="Times New Roman"/>
          <w:color w:val="000000"/>
        </w:rPr>
      </w:pPr>
      <w:r>
        <w:rPr>
          <w:rFonts w:ascii="Times New Roman" w:hAnsi="Times New Roman" w:cs="Times New Roman"/>
        </w:rPr>
        <w:t xml:space="preserve">Since 2017, </w:t>
      </w:r>
      <w:r w:rsidR="008F5FE0" w:rsidRPr="0089150D">
        <w:rPr>
          <w:rFonts w:ascii="Times New Roman" w:hAnsi="Times New Roman" w:cs="Times New Roman"/>
        </w:rPr>
        <w:t xml:space="preserve">Rao </w:t>
      </w:r>
      <w:r>
        <w:rPr>
          <w:rFonts w:ascii="Times New Roman" w:hAnsi="Times New Roman" w:cs="Times New Roman"/>
        </w:rPr>
        <w:t>has served</w:t>
      </w:r>
      <w:r w:rsidR="00377F25">
        <w:rPr>
          <w:rFonts w:ascii="Times New Roman" w:hAnsi="Times New Roman" w:cs="Times New Roman"/>
        </w:rPr>
        <w:t xml:space="preserve"> </w:t>
      </w:r>
      <w:r w:rsidR="00BC5F39">
        <w:rPr>
          <w:rFonts w:ascii="Times New Roman" w:hAnsi="Times New Roman" w:cs="Times New Roman"/>
        </w:rPr>
        <w:t xml:space="preserve">as administrator </w:t>
      </w:r>
      <w:r>
        <w:rPr>
          <w:rFonts w:ascii="Times New Roman" w:hAnsi="Times New Roman" w:cs="Times New Roman"/>
        </w:rPr>
        <w:t xml:space="preserve">of </w:t>
      </w:r>
      <w:r w:rsidR="00317D6A">
        <w:rPr>
          <w:rFonts w:ascii="Times New Roman" w:hAnsi="Times New Roman" w:cs="Times New Roman"/>
        </w:rPr>
        <w:t>the Office of Information and Regulatory Affairs (</w:t>
      </w:r>
      <w:r w:rsidR="00317D6A" w:rsidRPr="0089150D">
        <w:rPr>
          <w:rFonts w:ascii="Times New Roman" w:hAnsi="Times New Roman" w:cs="Times New Roman"/>
        </w:rPr>
        <w:t>OIRA</w:t>
      </w:r>
      <w:r w:rsidR="00317D6A">
        <w:rPr>
          <w:rFonts w:ascii="Times New Roman" w:hAnsi="Times New Roman" w:cs="Times New Roman"/>
        </w:rPr>
        <w:t xml:space="preserve">), </w:t>
      </w:r>
      <w:r w:rsidR="008F5FE0" w:rsidRPr="0089150D">
        <w:rPr>
          <w:rFonts w:ascii="Times New Roman" w:hAnsi="Times New Roman" w:cs="Times New Roman"/>
        </w:rPr>
        <w:t>a clearinghouse for rules and regulati</w:t>
      </w:r>
      <w:r w:rsidR="00BC5F39">
        <w:rPr>
          <w:rFonts w:ascii="Times New Roman" w:hAnsi="Times New Roman" w:cs="Times New Roman"/>
        </w:rPr>
        <w:t>ons from the federal government.</w:t>
      </w:r>
      <w:r w:rsidR="008F5FE0" w:rsidRPr="0089150D">
        <w:rPr>
          <w:rFonts w:ascii="Times New Roman" w:hAnsi="Times New Roman" w:cs="Times New Roman"/>
        </w:rPr>
        <w:t xml:space="preserve"> </w:t>
      </w:r>
      <w:r w:rsidR="00E478DF">
        <w:rPr>
          <w:rFonts w:ascii="Times New Roman" w:hAnsi="Times New Roman" w:cs="Times New Roman"/>
        </w:rPr>
        <w:t xml:space="preserve">OIRA’s responsibilities include reviewing agency rulemaking and </w:t>
      </w:r>
      <w:r w:rsidR="00AC5B69">
        <w:rPr>
          <w:rFonts w:ascii="Times New Roman" w:hAnsi="Times New Roman" w:cs="Times New Roman"/>
        </w:rPr>
        <w:t>weighing a proposed rule</w:t>
      </w:r>
      <w:r w:rsidR="00B85641">
        <w:rPr>
          <w:rFonts w:ascii="Times New Roman" w:hAnsi="Times New Roman" w:cs="Times New Roman"/>
        </w:rPr>
        <w:t>’</w:t>
      </w:r>
      <w:r w:rsidR="00AC5B69">
        <w:rPr>
          <w:rFonts w:ascii="Times New Roman" w:hAnsi="Times New Roman" w:cs="Times New Roman"/>
        </w:rPr>
        <w:t>s economic costs</w:t>
      </w:r>
      <w:r w:rsidR="00E478DF">
        <w:rPr>
          <w:rFonts w:ascii="Times New Roman" w:hAnsi="Times New Roman" w:cs="Times New Roman"/>
        </w:rPr>
        <w:t xml:space="preserve"> to industry compared to the benefits a rule would provide to the public. The office has a substantial impact on all feder</w:t>
      </w:r>
      <w:r w:rsidR="00FC6C7D">
        <w:rPr>
          <w:rFonts w:ascii="Times New Roman" w:hAnsi="Times New Roman" w:cs="Times New Roman"/>
        </w:rPr>
        <w:t>al regulations with the power to</w:t>
      </w:r>
      <w:r w:rsidR="00E478DF">
        <w:rPr>
          <w:rFonts w:ascii="Times New Roman" w:hAnsi="Times New Roman" w:cs="Times New Roman"/>
        </w:rPr>
        <w:t xml:space="preserve"> </w:t>
      </w:r>
      <w:r w:rsidR="008C2D19">
        <w:rPr>
          <w:rFonts w:ascii="Times New Roman" w:hAnsi="Times New Roman" w:cs="Times New Roman"/>
        </w:rPr>
        <w:t xml:space="preserve">require or conduct </w:t>
      </w:r>
      <w:r w:rsidR="00E478DF">
        <w:rPr>
          <w:rFonts w:ascii="Times New Roman" w:hAnsi="Times New Roman" w:cs="Times New Roman"/>
        </w:rPr>
        <w:t>more tho</w:t>
      </w:r>
      <w:r w:rsidR="00B85641">
        <w:rPr>
          <w:rFonts w:ascii="Times New Roman" w:hAnsi="Times New Roman" w:cs="Times New Roman"/>
        </w:rPr>
        <w:t xml:space="preserve">rough analysis of rules, </w:t>
      </w:r>
      <w:r w:rsidR="008C2D19">
        <w:rPr>
          <w:rFonts w:ascii="Times New Roman" w:hAnsi="Times New Roman" w:cs="Times New Roman"/>
        </w:rPr>
        <w:t xml:space="preserve">recommend </w:t>
      </w:r>
      <w:r w:rsidR="00E478DF">
        <w:rPr>
          <w:rFonts w:ascii="Times New Roman" w:hAnsi="Times New Roman" w:cs="Times New Roman"/>
        </w:rPr>
        <w:t>changes to proposed rule</w:t>
      </w:r>
      <w:r w:rsidR="00094922">
        <w:rPr>
          <w:rFonts w:ascii="Times New Roman" w:hAnsi="Times New Roman" w:cs="Times New Roman"/>
        </w:rPr>
        <w:t>s</w:t>
      </w:r>
      <w:r w:rsidR="00FC6C7D">
        <w:rPr>
          <w:rFonts w:ascii="Times New Roman" w:hAnsi="Times New Roman" w:cs="Times New Roman"/>
        </w:rPr>
        <w:t>,</w:t>
      </w:r>
      <w:r w:rsidR="00E478DF">
        <w:rPr>
          <w:rFonts w:ascii="Times New Roman" w:hAnsi="Times New Roman" w:cs="Times New Roman"/>
        </w:rPr>
        <w:t xml:space="preserve"> and </w:t>
      </w:r>
      <w:r w:rsidR="008C2D19">
        <w:rPr>
          <w:rFonts w:ascii="Times New Roman" w:hAnsi="Times New Roman" w:cs="Times New Roman"/>
        </w:rPr>
        <w:t xml:space="preserve">effectively compel the </w:t>
      </w:r>
      <w:r w:rsidR="00E478DF">
        <w:rPr>
          <w:rFonts w:ascii="Times New Roman" w:hAnsi="Times New Roman" w:cs="Times New Roman"/>
        </w:rPr>
        <w:t>withdraw</w:t>
      </w:r>
      <w:r w:rsidR="008C2D19">
        <w:rPr>
          <w:rFonts w:ascii="Times New Roman" w:hAnsi="Times New Roman" w:cs="Times New Roman"/>
        </w:rPr>
        <w:t>al of</w:t>
      </w:r>
      <w:r w:rsidR="00E478DF">
        <w:rPr>
          <w:rFonts w:ascii="Times New Roman" w:hAnsi="Times New Roman" w:cs="Times New Roman"/>
        </w:rPr>
        <w:t xml:space="preserve"> agency actions. </w:t>
      </w:r>
    </w:p>
    <w:p w14:paraId="444BF773" w14:textId="77777777" w:rsidR="00D828D5" w:rsidRDefault="00D828D5" w:rsidP="00D828D5">
      <w:pPr>
        <w:spacing w:after="0" w:line="240" w:lineRule="auto"/>
        <w:rPr>
          <w:rFonts w:ascii="Times New Roman" w:hAnsi="Times New Roman" w:cs="Times New Roman"/>
        </w:rPr>
      </w:pPr>
    </w:p>
    <w:p w14:paraId="31DD481B" w14:textId="69C0D91F" w:rsidR="00E000F7" w:rsidRDefault="00BC5F39" w:rsidP="00D828D5">
      <w:pPr>
        <w:spacing w:after="0" w:line="240" w:lineRule="auto"/>
        <w:rPr>
          <w:rFonts w:ascii="Times New Roman" w:hAnsi="Times New Roman" w:cs="Times New Roman"/>
        </w:rPr>
      </w:pPr>
      <w:r>
        <w:rPr>
          <w:rFonts w:ascii="Times New Roman" w:hAnsi="Times New Roman" w:cs="Times New Roman"/>
        </w:rPr>
        <w:t xml:space="preserve">As </w:t>
      </w:r>
      <w:r w:rsidR="00544323">
        <w:rPr>
          <w:rFonts w:ascii="Times New Roman" w:hAnsi="Times New Roman" w:cs="Times New Roman"/>
        </w:rPr>
        <w:t>Trump’s deregulatory czar</w:t>
      </w:r>
      <w:r>
        <w:rPr>
          <w:rFonts w:ascii="Times New Roman" w:hAnsi="Times New Roman" w:cs="Times New Roman"/>
        </w:rPr>
        <w:t>,</w:t>
      </w:r>
      <w:r w:rsidR="00377F25">
        <w:rPr>
          <w:rFonts w:ascii="Times New Roman" w:hAnsi="Times New Roman" w:cs="Times New Roman"/>
        </w:rPr>
        <w:t xml:space="preserve"> </w:t>
      </w:r>
      <w:r w:rsidR="00FC6C7D">
        <w:rPr>
          <w:rFonts w:ascii="Times New Roman" w:hAnsi="Times New Roman" w:cs="Times New Roman"/>
        </w:rPr>
        <w:t xml:space="preserve">Rao </w:t>
      </w:r>
      <w:r w:rsidR="00BA30BD">
        <w:rPr>
          <w:rFonts w:ascii="Times New Roman" w:hAnsi="Times New Roman" w:cs="Times New Roman"/>
        </w:rPr>
        <w:t>has</w:t>
      </w:r>
      <w:r w:rsidR="0078553F">
        <w:rPr>
          <w:rFonts w:ascii="Times New Roman" w:hAnsi="Times New Roman" w:cs="Times New Roman"/>
        </w:rPr>
        <w:t xml:space="preserve"> play</w:t>
      </w:r>
      <w:r w:rsidR="00BA30BD">
        <w:rPr>
          <w:rFonts w:ascii="Times New Roman" w:hAnsi="Times New Roman" w:cs="Times New Roman"/>
        </w:rPr>
        <w:t>ed</w:t>
      </w:r>
      <w:r w:rsidR="00FC6C7D">
        <w:rPr>
          <w:rFonts w:ascii="Times New Roman" w:hAnsi="Times New Roman" w:cs="Times New Roman"/>
        </w:rPr>
        <w:t xml:space="preserve"> </w:t>
      </w:r>
      <w:r w:rsidR="00BA30BD">
        <w:rPr>
          <w:rFonts w:ascii="Times New Roman" w:hAnsi="Times New Roman" w:cs="Times New Roman"/>
        </w:rPr>
        <w:t>a</w:t>
      </w:r>
      <w:r w:rsidR="00E478DF">
        <w:rPr>
          <w:rFonts w:ascii="Times New Roman" w:hAnsi="Times New Roman" w:cs="Times New Roman"/>
        </w:rPr>
        <w:t xml:space="preserve"> leading role in the Trump </w:t>
      </w:r>
      <w:r w:rsidR="00AC5B69">
        <w:rPr>
          <w:rFonts w:ascii="Times New Roman" w:hAnsi="Times New Roman" w:cs="Times New Roman"/>
        </w:rPr>
        <w:t>Administration</w:t>
      </w:r>
      <w:r w:rsidR="0078553F">
        <w:rPr>
          <w:rFonts w:ascii="Times New Roman" w:hAnsi="Times New Roman" w:cs="Times New Roman"/>
        </w:rPr>
        <w:t>’</w:t>
      </w:r>
      <w:r w:rsidR="00AC5B69">
        <w:rPr>
          <w:rFonts w:ascii="Times New Roman" w:hAnsi="Times New Roman" w:cs="Times New Roman"/>
        </w:rPr>
        <w:t>s</w:t>
      </w:r>
      <w:r w:rsidR="00E478DF">
        <w:rPr>
          <w:rFonts w:ascii="Times New Roman" w:hAnsi="Times New Roman" w:cs="Times New Roman"/>
        </w:rPr>
        <w:t xml:space="preserve"> efforts to </w:t>
      </w:r>
      <w:r w:rsidR="0078553F" w:rsidRPr="0078553F">
        <w:rPr>
          <w:rFonts w:ascii="Times New Roman" w:hAnsi="Times New Roman" w:cs="Times New Roman"/>
        </w:rPr>
        <w:t>roll back agency rules protecting clean air and water, and a slew of other public health and environmental protections</w:t>
      </w:r>
      <w:r w:rsidR="00E000F7">
        <w:rPr>
          <w:rFonts w:ascii="Times New Roman" w:hAnsi="Times New Roman" w:cs="Times New Roman"/>
        </w:rPr>
        <w:t xml:space="preserve">. </w:t>
      </w:r>
      <w:r w:rsidR="0078553F" w:rsidRPr="0078553F">
        <w:rPr>
          <w:rFonts w:ascii="Times New Roman" w:hAnsi="Times New Roman" w:cs="Times New Roman"/>
        </w:rPr>
        <w:t>Rao publicly touted OIRA’s efforts to dismantle hundreds of public protections over the past two years.</w:t>
      </w:r>
      <w:r w:rsidR="0078553F">
        <w:rPr>
          <w:rStyle w:val="FootnoteReference"/>
          <w:rFonts w:ascii="Times New Roman" w:hAnsi="Times New Roman"/>
        </w:rPr>
        <w:footnoteReference w:id="1"/>
      </w:r>
      <w:r w:rsidR="0078553F">
        <w:rPr>
          <w:rFonts w:ascii="Times New Roman" w:hAnsi="Times New Roman" w:cs="Times New Roman"/>
        </w:rPr>
        <w:t xml:space="preserve"> </w:t>
      </w:r>
      <w:r w:rsidR="00E000F7">
        <w:rPr>
          <w:rFonts w:ascii="Times New Roman" w:hAnsi="Times New Roman" w:cs="Times New Roman"/>
        </w:rPr>
        <w:t>In</w:t>
      </w:r>
      <w:r w:rsidR="00377F25">
        <w:rPr>
          <w:rFonts w:ascii="Times New Roman" w:hAnsi="Times New Roman" w:cs="Times New Roman"/>
        </w:rPr>
        <w:t xml:space="preserve"> her</w:t>
      </w:r>
      <w:r w:rsidR="00E000F7">
        <w:rPr>
          <w:rFonts w:ascii="Times New Roman" w:hAnsi="Times New Roman" w:cs="Times New Roman"/>
        </w:rPr>
        <w:t xml:space="preserve"> </w:t>
      </w:r>
      <w:r w:rsidR="00317D6A">
        <w:rPr>
          <w:rFonts w:ascii="Times New Roman" w:hAnsi="Times New Roman" w:cs="Times New Roman"/>
        </w:rPr>
        <w:t xml:space="preserve">Senate Judiciary Committee </w:t>
      </w:r>
      <w:r w:rsidR="00E000F7">
        <w:rPr>
          <w:rFonts w:ascii="Times New Roman" w:hAnsi="Times New Roman" w:cs="Times New Roman"/>
        </w:rPr>
        <w:t>hearing</w:t>
      </w:r>
      <w:r w:rsidR="00317D6A">
        <w:rPr>
          <w:rFonts w:ascii="Times New Roman" w:hAnsi="Times New Roman" w:cs="Times New Roman"/>
        </w:rPr>
        <w:t xml:space="preserve">, </w:t>
      </w:r>
      <w:r w:rsidR="00E000F7">
        <w:rPr>
          <w:rFonts w:ascii="Times New Roman" w:hAnsi="Times New Roman" w:cs="Times New Roman"/>
        </w:rPr>
        <w:t>she called these efforts her “primary contribution” and that she was “looking to pull back on the things that are no longer working.”</w:t>
      </w:r>
      <w:r w:rsidR="00E000F7">
        <w:rPr>
          <w:rStyle w:val="FootnoteReference"/>
          <w:rFonts w:ascii="Times New Roman" w:hAnsi="Times New Roman"/>
        </w:rPr>
        <w:footnoteReference w:id="2"/>
      </w:r>
      <w:r w:rsidR="00E000F7">
        <w:rPr>
          <w:rFonts w:ascii="Times New Roman" w:hAnsi="Times New Roman" w:cs="Times New Roman"/>
        </w:rPr>
        <w:t xml:space="preserve"> However, she then refused to cite any specific rule, of the “176 deregulatory actions” the Administration took just last year that were “</w:t>
      </w:r>
      <w:r w:rsidR="00E878EA">
        <w:rPr>
          <w:rFonts w:ascii="Times New Roman" w:hAnsi="Times New Roman" w:cs="Times New Roman"/>
        </w:rPr>
        <w:t>no longer working</w:t>
      </w:r>
      <w:r w:rsidR="00E000F7">
        <w:rPr>
          <w:rFonts w:ascii="Times New Roman" w:hAnsi="Times New Roman" w:cs="Times New Roman"/>
        </w:rPr>
        <w:t>”</w:t>
      </w:r>
      <w:r w:rsidR="00E878EA">
        <w:rPr>
          <w:rFonts w:ascii="Times New Roman" w:hAnsi="Times New Roman" w:cs="Times New Roman"/>
        </w:rPr>
        <w:t xml:space="preserve"> including rolling back auto fuel efficiency standards, California’s waiver on fuel efficiency, safety rules for fertilizer plants, and safety rules put in place for oil rigs after the Deepwater Horizon oil spill disaster in 2010.</w:t>
      </w:r>
      <w:r w:rsidR="00E000F7">
        <w:rPr>
          <w:rStyle w:val="FootnoteReference"/>
          <w:rFonts w:ascii="Times New Roman" w:hAnsi="Times New Roman"/>
        </w:rPr>
        <w:footnoteReference w:id="3"/>
      </w:r>
    </w:p>
    <w:p w14:paraId="68E3DD85" w14:textId="77777777" w:rsidR="00D828D5" w:rsidRDefault="00D828D5" w:rsidP="00D828D5">
      <w:pPr>
        <w:spacing w:after="0" w:line="240" w:lineRule="auto"/>
        <w:rPr>
          <w:rFonts w:ascii="Times New Roman" w:hAnsi="Times New Roman" w:cs="Times New Roman"/>
        </w:rPr>
      </w:pPr>
    </w:p>
    <w:p w14:paraId="1123FCCB" w14:textId="26567CA4" w:rsidR="00911922" w:rsidRPr="00F26B2D" w:rsidRDefault="00AC5B69" w:rsidP="00D828D5">
      <w:pPr>
        <w:spacing w:after="0" w:line="240" w:lineRule="auto"/>
        <w:rPr>
          <w:rFonts w:ascii="Times New Roman" w:hAnsi="Times New Roman" w:cs="Times New Roman"/>
        </w:rPr>
      </w:pPr>
      <w:r>
        <w:rPr>
          <w:rFonts w:ascii="Times New Roman" w:hAnsi="Times New Roman" w:cs="Times New Roman"/>
        </w:rPr>
        <w:t xml:space="preserve">Rao embraced this politicized </w:t>
      </w:r>
      <w:r w:rsidR="00377F25">
        <w:rPr>
          <w:rFonts w:ascii="Times New Roman" w:hAnsi="Times New Roman" w:cs="Times New Roman"/>
        </w:rPr>
        <w:t>de</w:t>
      </w:r>
      <w:r>
        <w:rPr>
          <w:rFonts w:ascii="Times New Roman" w:hAnsi="Times New Roman" w:cs="Times New Roman"/>
        </w:rPr>
        <w:t>regulatory agenda</w:t>
      </w:r>
      <w:r w:rsidR="00911922">
        <w:rPr>
          <w:rFonts w:ascii="Times New Roman" w:hAnsi="Times New Roman" w:cs="Times New Roman"/>
        </w:rPr>
        <w:t xml:space="preserve"> </w:t>
      </w:r>
      <w:r w:rsidR="0078553F">
        <w:rPr>
          <w:rFonts w:ascii="Times New Roman" w:hAnsi="Times New Roman" w:cs="Times New Roman"/>
        </w:rPr>
        <w:t xml:space="preserve">which is </w:t>
      </w:r>
      <w:r w:rsidR="00911922">
        <w:rPr>
          <w:rFonts w:ascii="Times New Roman" w:hAnsi="Times New Roman" w:cs="Times New Roman"/>
        </w:rPr>
        <w:t>having</w:t>
      </w:r>
      <w:r>
        <w:rPr>
          <w:rFonts w:ascii="Times New Roman" w:hAnsi="Times New Roman" w:cs="Times New Roman"/>
        </w:rPr>
        <w:t xml:space="preserve"> devastating</w:t>
      </w:r>
      <w:r w:rsidR="00094922">
        <w:rPr>
          <w:rFonts w:ascii="Times New Roman" w:hAnsi="Times New Roman" w:cs="Times New Roman"/>
        </w:rPr>
        <w:t xml:space="preserve"> impacts to</w:t>
      </w:r>
      <w:r w:rsidR="00911922">
        <w:rPr>
          <w:rFonts w:ascii="Times New Roman" w:hAnsi="Times New Roman" w:cs="Times New Roman"/>
        </w:rPr>
        <w:t xml:space="preserve"> public protections. The Executive Order 13771, also known as the “two-for-one rule”, signed by Donald Trump in 2017</w:t>
      </w:r>
      <w:r w:rsidR="00544323">
        <w:rPr>
          <w:rFonts w:ascii="Times New Roman" w:hAnsi="Times New Roman" w:cs="Times New Roman"/>
        </w:rPr>
        <w:t>,</w:t>
      </w:r>
      <w:r w:rsidR="00911922">
        <w:rPr>
          <w:rFonts w:ascii="Times New Roman" w:hAnsi="Times New Roman" w:cs="Times New Roman"/>
        </w:rPr>
        <w:t xml:space="preserve"> was implemented under the leadership of Rao. The order made it harder for agencies to issue new protections and gave incentive to roll back more protections without </w:t>
      </w:r>
      <w:r w:rsidR="009A5C5E">
        <w:rPr>
          <w:rFonts w:ascii="Times New Roman" w:hAnsi="Times New Roman" w:cs="Times New Roman"/>
        </w:rPr>
        <w:t xml:space="preserve">full consideration </w:t>
      </w:r>
      <w:r w:rsidR="00911922">
        <w:rPr>
          <w:rFonts w:ascii="Times New Roman" w:hAnsi="Times New Roman" w:cs="Times New Roman"/>
        </w:rPr>
        <w:t xml:space="preserve">of their </w:t>
      </w:r>
      <w:r w:rsidR="00911922">
        <w:rPr>
          <w:rFonts w:ascii="Times New Roman" w:hAnsi="Times New Roman" w:cs="Times New Roman"/>
        </w:rPr>
        <w:lastRenderedPageBreak/>
        <w:t xml:space="preserve">current benefits. </w:t>
      </w:r>
      <w:r w:rsidR="00094922">
        <w:rPr>
          <w:rFonts w:ascii="Times New Roman" w:hAnsi="Times New Roman" w:cs="Times New Roman"/>
        </w:rPr>
        <w:t>Specifically,</w:t>
      </w:r>
      <w:r w:rsidR="00F26B2D">
        <w:rPr>
          <w:rFonts w:ascii="Times New Roman" w:hAnsi="Times New Roman" w:cs="Times New Roman"/>
        </w:rPr>
        <w:t xml:space="preserve"> the order </w:t>
      </w:r>
      <w:r w:rsidR="00F26B2D" w:rsidRPr="00F26B2D">
        <w:rPr>
          <w:rFonts w:ascii="Times New Roman" w:hAnsi="Times New Roman" w:cs="Times New Roman"/>
        </w:rPr>
        <w:t xml:space="preserve">directs agencies to repeal at least two existing regulations for each </w:t>
      </w:r>
      <w:r w:rsidR="00F26B2D">
        <w:rPr>
          <w:rFonts w:ascii="Times New Roman" w:hAnsi="Times New Roman" w:cs="Times New Roman"/>
        </w:rPr>
        <w:t>new regula</w:t>
      </w:r>
      <w:r w:rsidR="00094922">
        <w:rPr>
          <w:rFonts w:ascii="Times New Roman" w:hAnsi="Times New Roman" w:cs="Times New Roman"/>
        </w:rPr>
        <w:t xml:space="preserve">tion issued </w:t>
      </w:r>
      <w:r w:rsidR="00B1477A">
        <w:rPr>
          <w:rFonts w:ascii="Times New Roman" w:hAnsi="Times New Roman" w:cs="Times New Roman"/>
        </w:rPr>
        <w:t xml:space="preserve">with </w:t>
      </w:r>
      <w:r w:rsidR="00094922">
        <w:rPr>
          <w:rFonts w:ascii="Times New Roman" w:hAnsi="Times New Roman" w:cs="Times New Roman"/>
        </w:rPr>
        <w:t xml:space="preserve">the mission that </w:t>
      </w:r>
      <w:r w:rsidR="00F26B2D" w:rsidRPr="00F26B2D">
        <w:rPr>
          <w:rFonts w:ascii="Times New Roman" w:hAnsi="Times New Roman" w:cs="Times New Roman"/>
        </w:rPr>
        <w:t>“total incremental costs of all regulations should be no greater than zero”</w:t>
      </w:r>
      <w:r w:rsidR="00F26B2D" w:rsidRPr="00F26B2D">
        <w:rPr>
          <w:rStyle w:val="FootnoteReference"/>
          <w:rFonts w:ascii="Times New Roman" w:hAnsi="Times New Roman"/>
        </w:rPr>
        <w:t xml:space="preserve"> </w:t>
      </w:r>
      <w:r w:rsidR="00F26B2D">
        <w:rPr>
          <w:rStyle w:val="FootnoteReference"/>
          <w:rFonts w:ascii="Times New Roman" w:hAnsi="Times New Roman"/>
        </w:rPr>
        <w:footnoteReference w:id="4"/>
      </w:r>
    </w:p>
    <w:p w14:paraId="6886A235" w14:textId="77777777" w:rsidR="00D828D5" w:rsidRDefault="00D828D5" w:rsidP="00D828D5">
      <w:pPr>
        <w:spacing w:after="0" w:line="240" w:lineRule="auto"/>
        <w:rPr>
          <w:rFonts w:ascii="Times New Roman" w:hAnsi="Times New Roman" w:cs="Times New Roman"/>
        </w:rPr>
      </w:pPr>
    </w:p>
    <w:p w14:paraId="2CA5A814" w14:textId="3160C587" w:rsidR="00B1477A" w:rsidRDefault="002C2159" w:rsidP="00D828D5">
      <w:pPr>
        <w:spacing w:after="0" w:line="240" w:lineRule="auto"/>
        <w:rPr>
          <w:rFonts w:ascii="Times New Roman" w:hAnsi="Times New Roman" w:cs="Times New Roman"/>
        </w:rPr>
      </w:pPr>
      <w:r>
        <w:rPr>
          <w:rFonts w:ascii="Times New Roman" w:hAnsi="Times New Roman" w:cs="Times New Roman"/>
        </w:rPr>
        <w:t>There is a l</w:t>
      </w:r>
      <w:r w:rsidR="00544323">
        <w:rPr>
          <w:rFonts w:ascii="Times New Roman" w:hAnsi="Times New Roman" w:cs="Times New Roman"/>
        </w:rPr>
        <w:t>ong</w:t>
      </w:r>
      <w:r>
        <w:rPr>
          <w:rFonts w:ascii="Times New Roman" w:hAnsi="Times New Roman" w:cs="Times New Roman"/>
        </w:rPr>
        <w:t xml:space="preserve"> list of recent </w:t>
      </w:r>
      <w:r w:rsidR="00094922">
        <w:rPr>
          <w:rFonts w:ascii="Times New Roman" w:hAnsi="Times New Roman" w:cs="Times New Roman"/>
        </w:rPr>
        <w:t>Environment</w:t>
      </w:r>
      <w:r w:rsidR="006F224C">
        <w:rPr>
          <w:rFonts w:ascii="Times New Roman" w:hAnsi="Times New Roman" w:cs="Times New Roman"/>
        </w:rPr>
        <w:t>al</w:t>
      </w:r>
      <w:r w:rsidR="00094922">
        <w:rPr>
          <w:rFonts w:ascii="Times New Roman" w:hAnsi="Times New Roman" w:cs="Times New Roman"/>
        </w:rPr>
        <w:t xml:space="preserve"> </w:t>
      </w:r>
      <w:r>
        <w:rPr>
          <w:rFonts w:ascii="Times New Roman" w:hAnsi="Times New Roman" w:cs="Times New Roman"/>
        </w:rPr>
        <w:t>P</w:t>
      </w:r>
      <w:r w:rsidR="00094922">
        <w:rPr>
          <w:rFonts w:ascii="Times New Roman" w:hAnsi="Times New Roman" w:cs="Times New Roman"/>
        </w:rPr>
        <w:t>rotection Agency</w:t>
      </w:r>
      <w:r w:rsidR="00B1477A">
        <w:rPr>
          <w:rFonts w:ascii="Times New Roman" w:hAnsi="Times New Roman" w:cs="Times New Roman"/>
        </w:rPr>
        <w:t xml:space="preserve"> (EPA)</w:t>
      </w:r>
      <w:r>
        <w:rPr>
          <w:rFonts w:ascii="Times New Roman" w:hAnsi="Times New Roman" w:cs="Times New Roman"/>
        </w:rPr>
        <w:t xml:space="preserve"> rules </w:t>
      </w:r>
      <w:r w:rsidR="00094922">
        <w:rPr>
          <w:rFonts w:ascii="Times New Roman" w:hAnsi="Times New Roman" w:cs="Times New Roman"/>
        </w:rPr>
        <w:t xml:space="preserve">that </w:t>
      </w:r>
      <w:r>
        <w:rPr>
          <w:rFonts w:ascii="Times New Roman" w:hAnsi="Times New Roman" w:cs="Times New Roman"/>
        </w:rPr>
        <w:t xml:space="preserve">illustrate the </w:t>
      </w:r>
      <w:r w:rsidR="00544323">
        <w:rPr>
          <w:rFonts w:ascii="Times New Roman" w:hAnsi="Times New Roman" w:cs="Times New Roman"/>
        </w:rPr>
        <w:t xml:space="preserve">effort to </w:t>
      </w:r>
      <w:r w:rsidR="00317D6A">
        <w:rPr>
          <w:rFonts w:ascii="Times New Roman" w:hAnsi="Times New Roman" w:cs="Times New Roman"/>
        </w:rPr>
        <w:t>eliminate public protections</w:t>
      </w:r>
      <w:r w:rsidR="00544323">
        <w:rPr>
          <w:rFonts w:ascii="Times New Roman" w:hAnsi="Times New Roman" w:cs="Times New Roman"/>
        </w:rPr>
        <w:t xml:space="preserve"> at any cost</w:t>
      </w:r>
      <w:r w:rsidR="00A65041">
        <w:rPr>
          <w:rFonts w:ascii="Times New Roman" w:hAnsi="Times New Roman" w:cs="Times New Roman"/>
        </w:rPr>
        <w:t>.</w:t>
      </w:r>
      <w:r w:rsidR="00AE05F3">
        <w:rPr>
          <w:rStyle w:val="FootnoteReference"/>
          <w:rFonts w:ascii="Times New Roman" w:hAnsi="Times New Roman"/>
        </w:rPr>
        <w:footnoteReference w:id="5"/>
      </w:r>
      <w:r w:rsidR="00A65041">
        <w:rPr>
          <w:rFonts w:ascii="Times New Roman" w:hAnsi="Times New Roman" w:cs="Times New Roman"/>
        </w:rPr>
        <w:t xml:space="preserve"> </w:t>
      </w:r>
      <w:r w:rsidR="00544323">
        <w:rPr>
          <w:rFonts w:ascii="Times New Roman" w:hAnsi="Times New Roman" w:cs="Times New Roman"/>
        </w:rPr>
        <w:t xml:space="preserve">For example, Rao’s OIRA signed off on </w:t>
      </w:r>
      <w:r>
        <w:rPr>
          <w:rFonts w:ascii="Times New Roman" w:hAnsi="Times New Roman" w:cs="Times New Roman"/>
        </w:rPr>
        <w:t>EPA</w:t>
      </w:r>
      <w:r w:rsidR="00A65041">
        <w:rPr>
          <w:rFonts w:ascii="Times New Roman" w:hAnsi="Times New Roman" w:cs="Times New Roman"/>
        </w:rPr>
        <w:t>’s</w:t>
      </w:r>
      <w:r>
        <w:rPr>
          <w:rFonts w:ascii="Times New Roman" w:hAnsi="Times New Roman" w:cs="Times New Roman"/>
        </w:rPr>
        <w:t xml:space="preserve"> </w:t>
      </w:r>
      <w:r w:rsidR="00544323">
        <w:rPr>
          <w:rFonts w:ascii="Times New Roman" w:hAnsi="Times New Roman" w:cs="Times New Roman"/>
        </w:rPr>
        <w:t xml:space="preserve">recent rollback that </w:t>
      </w:r>
      <w:r>
        <w:rPr>
          <w:rFonts w:ascii="Times New Roman" w:hAnsi="Times New Roman" w:cs="Times New Roman"/>
        </w:rPr>
        <w:t>gut</w:t>
      </w:r>
      <w:r w:rsidR="00544323">
        <w:rPr>
          <w:rFonts w:ascii="Times New Roman" w:hAnsi="Times New Roman" w:cs="Times New Roman"/>
        </w:rPr>
        <w:t>s</w:t>
      </w:r>
      <w:r w:rsidR="00A65041">
        <w:rPr>
          <w:rFonts w:ascii="Times New Roman" w:hAnsi="Times New Roman" w:cs="Times New Roman"/>
        </w:rPr>
        <w:t xml:space="preserve"> </w:t>
      </w:r>
      <w:r>
        <w:rPr>
          <w:rFonts w:ascii="Times New Roman" w:hAnsi="Times New Roman" w:cs="Times New Roman"/>
        </w:rPr>
        <w:t xml:space="preserve">the Mercury Air Toxics Standard (MATs) rules. According the EPA’s </w:t>
      </w:r>
      <w:r w:rsidR="00A65041">
        <w:rPr>
          <w:rFonts w:ascii="Times New Roman" w:hAnsi="Times New Roman" w:cs="Times New Roman"/>
        </w:rPr>
        <w:t>own</w:t>
      </w:r>
      <w:r w:rsidR="00094922">
        <w:rPr>
          <w:rFonts w:ascii="Times New Roman" w:hAnsi="Times New Roman" w:cs="Times New Roman"/>
        </w:rPr>
        <w:t xml:space="preserve"> data</w:t>
      </w:r>
      <w:r w:rsidR="00A65041">
        <w:rPr>
          <w:rFonts w:ascii="Times New Roman" w:hAnsi="Times New Roman" w:cs="Times New Roman"/>
        </w:rPr>
        <w:t>,</w:t>
      </w:r>
      <w:r>
        <w:rPr>
          <w:rFonts w:ascii="Times New Roman" w:hAnsi="Times New Roman" w:cs="Times New Roman"/>
        </w:rPr>
        <w:t xml:space="preserve"> the</w:t>
      </w:r>
      <w:r w:rsidR="00A65041">
        <w:rPr>
          <w:rFonts w:ascii="Times New Roman" w:hAnsi="Times New Roman" w:cs="Times New Roman"/>
        </w:rPr>
        <w:t xml:space="preserve"> MATs</w:t>
      </w:r>
      <w:r>
        <w:rPr>
          <w:rFonts w:ascii="Times New Roman" w:hAnsi="Times New Roman" w:cs="Times New Roman"/>
        </w:rPr>
        <w:t xml:space="preserve"> rule saves as many as 11,000 lives every year across America and prevents hundreds of thousands of hospitalizations, asthma attacks</w:t>
      </w:r>
      <w:r w:rsidR="00A65041">
        <w:rPr>
          <w:rFonts w:ascii="Times New Roman" w:hAnsi="Times New Roman" w:cs="Times New Roman"/>
        </w:rPr>
        <w:t>,</w:t>
      </w:r>
      <w:r>
        <w:rPr>
          <w:rFonts w:ascii="Times New Roman" w:hAnsi="Times New Roman" w:cs="Times New Roman"/>
        </w:rPr>
        <w:t xml:space="preserve"> and missed days of work and school.</w:t>
      </w:r>
      <w:r w:rsidR="00094922">
        <w:rPr>
          <w:rStyle w:val="FootnoteReference"/>
          <w:rFonts w:ascii="Times New Roman" w:hAnsi="Times New Roman"/>
        </w:rPr>
        <w:footnoteReference w:id="6"/>
      </w:r>
      <w:r>
        <w:rPr>
          <w:rFonts w:ascii="Times New Roman" w:hAnsi="Times New Roman" w:cs="Times New Roman"/>
        </w:rPr>
        <w:t xml:space="preserve"> </w:t>
      </w:r>
      <w:r w:rsidR="00A65041">
        <w:rPr>
          <w:rFonts w:ascii="Times New Roman" w:hAnsi="Times New Roman" w:cs="Times New Roman"/>
        </w:rPr>
        <w:t>OIRA willful</w:t>
      </w:r>
      <w:r w:rsidR="00094922">
        <w:rPr>
          <w:rFonts w:ascii="Times New Roman" w:hAnsi="Times New Roman" w:cs="Times New Roman"/>
        </w:rPr>
        <w:t xml:space="preserve">ly ignored the lack of analysis </w:t>
      </w:r>
      <w:r w:rsidR="00544323">
        <w:rPr>
          <w:rFonts w:ascii="Times New Roman" w:hAnsi="Times New Roman" w:cs="Times New Roman"/>
        </w:rPr>
        <w:t xml:space="preserve">weighing </w:t>
      </w:r>
      <w:r w:rsidR="00094922">
        <w:rPr>
          <w:rFonts w:ascii="Times New Roman" w:hAnsi="Times New Roman" w:cs="Times New Roman"/>
        </w:rPr>
        <w:t>the loss of</w:t>
      </w:r>
      <w:r>
        <w:rPr>
          <w:rFonts w:ascii="Times New Roman" w:hAnsi="Times New Roman" w:cs="Times New Roman"/>
        </w:rPr>
        <w:t xml:space="preserve"> </w:t>
      </w:r>
      <w:r w:rsidR="00094922">
        <w:rPr>
          <w:rFonts w:ascii="Times New Roman" w:hAnsi="Times New Roman" w:cs="Times New Roman"/>
        </w:rPr>
        <w:t xml:space="preserve">these important </w:t>
      </w:r>
      <w:r>
        <w:rPr>
          <w:rFonts w:ascii="Times New Roman" w:hAnsi="Times New Roman" w:cs="Times New Roman"/>
        </w:rPr>
        <w:t>public h</w:t>
      </w:r>
      <w:r w:rsidR="00094922">
        <w:rPr>
          <w:rFonts w:ascii="Times New Roman" w:hAnsi="Times New Roman" w:cs="Times New Roman"/>
        </w:rPr>
        <w:t>ealth benefits</w:t>
      </w:r>
      <w:r>
        <w:rPr>
          <w:rFonts w:ascii="Times New Roman" w:hAnsi="Times New Roman" w:cs="Times New Roman"/>
        </w:rPr>
        <w:t xml:space="preserve">. </w:t>
      </w:r>
    </w:p>
    <w:p w14:paraId="622860AD" w14:textId="77777777" w:rsidR="00D828D5" w:rsidRDefault="00D828D5" w:rsidP="00D828D5">
      <w:pPr>
        <w:spacing w:after="0" w:line="240" w:lineRule="auto"/>
        <w:rPr>
          <w:rFonts w:ascii="Times New Roman" w:hAnsi="Times New Roman" w:cs="Times New Roman"/>
        </w:rPr>
      </w:pPr>
    </w:p>
    <w:p w14:paraId="6A2DC0CF" w14:textId="21D9E9D6" w:rsidR="002C2159" w:rsidRDefault="0092212F" w:rsidP="00D828D5">
      <w:pPr>
        <w:spacing w:after="0" w:line="240" w:lineRule="auto"/>
        <w:rPr>
          <w:rFonts w:ascii="Times New Roman" w:hAnsi="Times New Roman" w:cs="Times New Roman"/>
        </w:rPr>
      </w:pPr>
      <w:r>
        <w:rPr>
          <w:rFonts w:ascii="Times New Roman" w:hAnsi="Times New Roman" w:cs="Times New Roman"/>
        </w:rPr>
        <w:t>D</w:t>
      </w:r>
      <w:r w:rsidR="00317D6A">
        <w:rPr>
          <w:rFonts w:ascii="Times New Roman" w:hAnsi="Times New Roman" w:cs="Times New Roman"/>
        </w:rPr>
        <w:t xml:space="preserve">uring Rao’s leadership of </w:t>
      </w:r>
      <w:r w:rsidR="002C2159">
        <w:rPr>
          <w:rFonts w:ascii="Times New Roman" w:hAnsi="Times New Roman" w:cs="Times New Roman"/>
        </w:rPr>
        <w:t>OIRA</w:t>
      </w:r>
      <w:r w:rsidR="00317D6A">
        <w:rPr>
          <w:rFonts w:ascii="Times New Roman" w:hAnsi="Times New Roman" w:cs="Times New Roman"/>
        </w:rPr>
        <w:t xml:space="preserve">, the office has discarded an objective </w:t>
      </w:r>
      <w:r>
        <w:rPr>
          <w:rFonts w:ascii="Times New Roman" w:hAnsi="Times New Roman" w:cs="Times New Roman"/>
        </w:rPr>
        <w:t xml:space="preserve">analysis of costs and benefits resulting from public protections, in favor of a </w:t>
      </w:r>
      <w:r w:rsidR="00317D6A" w:rsidRPr="00317D6A">
        <w:rPr>
          <w:rFonts w:ascii="Times New Roman" w:hAnsi="Times New Roman" w:cs="Times New Roman"/>
        </w:rPr>
        <w:t xml:space="preserve">method </w:t>
      </w:r>
      <w:r>
        <w:rPr>
          <w:rFonts w:ascii="Times New Roman" w:hAnsi="Times New Roman" w:cs="Times New Roman"/>
        </w:rPr>
        <w:t xml:space="preserve">of </w:t>
      </w:r>
      <w:r w:rsidR="00317D6A" w:rsidRPr="00317D6A">
        <w:rPr>
          <w:rFonts w:ascii="Times New Roman" w:hAnsi="Times New Roman" w:cs="Times New Roman"/>
        </w:rPr>
        <w:t xml:space="preserve">that seeks to disregard public health benefits and artificially inflate costs to corporate interests. Specifically, since the Reagan administration OIRA has required agencies to consider “co-benefits” of rules, such as reduction of pollution that isn’t the primary objection of the protection. However, Rao </w:t>
      </w:r>
      <w:r>
        <w:rPr>
          <w:rFonts w:ascii="Times New Roman" w:hAnsi="Times New Roman" w:cs="Times New Roman"/>
        </w:rPr>
        <w:t xml:space="preserve">has </w:t>
      </w:r>
      <w:r w:rsidR="00317D6A" w:rsidRPr="00317D6A">
        <w:rPr>
          <w:rFonts w:ascii="Times New Roman" w:hAnsi="Times New Roman" w:cs="Times New Roman"/>
        </w:rPr>
        <w:t xml:space="preserve">allowed the EPA to ignore </w:t>
      </w:r>
      <w:r>
        <w:rPr>
          <w:rFonts w:ascii="Times New Roman" w:hAnsi="Times New Roman" w:cs="Times New Roman"/>
        </w:rPr>
        <w:t>significant co</w:t>
      </w:r>
      <w:r w:rsidR="00317D6A" w:rsidRPr="00317D6A">
        <w:rPr>
          <w:rFonts w:ascii="Times New Roman" w:hAnsi="Times New Roman" w:cs="Times New Roman"/>
        </w:rPr>
        <w:t>-benefits</w:t>
      </w:r>
      <w:r>
        <w:rPr>
          <w:rFonts w:ascii="Times New Roman" w:hAnsi="Times New Roman" w:cs="Times New Roman"/>
        </w:rPr>
        <w:t xml:space="preserve"> of public protections that reduce pollutants and save lives, </w:t>
      </w:r>
      <w:r w:rsidR="00A65041">
        <w:rPr>
          <w:rFonts w:ascii="Times New Roman" w:hAnsi="Times New Roman" w:cs="Times New Roman"/>
        </w:rPr>
        <w:t>reflect</w:t>
      </w:r>
      <w:r>
        <w:rPr>
          <w:rFonts w:ascii="Times New Roman" w:hAnsi="Times New Roman" w:cs="Times New Roman"/>
        </w:rPr>
        <w:t>ing her</w:t>
      </w:r>
      <w:r w:rsidR="00B1477A">
        <w:rPr>
          <w:rFonts w:ascii="Times New Roman" w:hAnsi="Times New Roman" w:cs="Times New Roman"/>
        </w:rPr>
        <w:t xml:space="preserve"> </w:t>
      </w:r>
      <w:r w:rsidR="00A65041">
        <w:rPr>
          <w:rFonts w:ascii="Times New Roman" w:hAnsi="Times New Roman" w:cs="Times New Roman"/>
        </w:rPr>
        <w:t>willing</w:t>
      </w:r>
      <w:r w:rsidR="00B1477A">
        <w:rPr>
          <w:rFonts w:ascii="Times New Roman" w:hAnsi="Times New Roman" w:cs="Times New Roman"/>
        </w:rPr>
        <w:t>ness</w:t>
      </w:r>
      <w:r w:rsidR="00A65041">
        <w:rPr>
          <w:rFonts w:ascii="Times New Roman" w:hAnsi="Times New Roman" w:cs="Times New Roman"/>
        </w:rPr>
        <w:t xml:space="preserve"> to sacrifice public health and wellbeing in the interest of infla</w:t>
      </w:r>
      <w:r w:rsidR="00094922">
        <w:rPr>
          <w:rFonts w:ascii="Times New Roman" w:hAnsi="Times New Roman" w:cs="Times New Roman"/>
        </w:rPr>
        <w:t>ting corporate profits</w:t>
      </w:r>
      <w:r w:rsidR="00A65041">
        <w:rPr>
          <w:rFonts w:ascii="Times New Roman" w:hAnsi="Times New Roman" w:cs="Times New Roman"/>
        </w:rPr>
        <w:t>.</w:t>
      </w:r>
    </w:p>
    <w:p w14:paraId="3B767120" w14:textId="77777777" w:rsidR="00D828D5" w:rsidRDefault="00D828D5" w:rsidP="00D828D5">
      <w:pPr>
        <w:spacing w:after="0" w:line="240" w:lineRule="auto"/>
        <w:rPr>
          <w:rFonts w:ascii="Times New Roman" w:hAnsi="Times New Roman" w:cs="Times New Roman"/>
        </w:rPr>
      </w:pPr>
    </w:p>
    <w:p w14:paraId="53A68879" w14:textId="608CD9EC" w:rsidR="00BA30BD" w:rsidRDefault="00BA30BD" w:rsidP="00D828D5">
      <w:pPr>
        <w:spacing w:after="0" w:line="240" w:lineRule="auto"/>
        <w:rPr>
          <w:rFonts w:ascii="Times New Roman" w:hAnsi="Times New Roman" w:cs="Times New Roman"/>
        </w:rPr>
      </w:pPr>
      <w:r w:rsidRPr="00BA30BD">
        <w:rPr>
          <w:rFonts w:ascii="Times New Roman" w:hAnsi="Times New Roman" w:cs="Times New Roman"/>
        </w:rPr>
        <w:t>During review of proposed rollback of the Methane and Waste Prevention Rule, Rao’s office repeatedly pressured the EPA to adopt fossil fuel requests to significantly reduce inspections for natural gas leaks.</w:t>
      </w:r>
      <w:r w:rsidRPr="00BA30BD">
        <w:rPr>
          <w:rStyle w:val="FootnoteReference"/>
          <w:rFonts w:ascii="Times New Roman" w:hAnsi="Times New Roman"/>
        </w:rPr>
        <w:t xml:space="preserve"> </w:t>
      </w:r>
      <w:r>
        <w:rPr>
          <w:rStyle w:val="FootnoteReference"/>
          <w:rFonts w:ascii="Times New Roman" w:hAnsi="Times New Roman"/>
        </w:rPr>
        <w:footnoteReference w:id="7"/>
      </w:r>
      <w:r>
        <w:rPr>
          <w:rFonts w:ascii="Times New Roman" w:hAnsi="Times New Roman" w:cs="Times New Roman"/>
        </w:rPr>
        <w:t xml:space="preserve"> </w:t>
      </w:r>
      <w:r w:rsidRPr="00BA30BD">
        <w:rPr>
          <w:rFonts w:ascii="Times New Roman" w:hAnsi="Times New Roman" w:cs="Times New Roman"/>
        </w:rPr>
        <w:t>OIRA’s proposal would have doubled the amount of methane released into the atmosphere and, according to the EPA’s own determination, conflicted with their legal obligation to reduce emissions. Rao’s office has also censored language related to the impact of climate change on public health, removing references from EPA reports on the Clean Power Plan and the Refrigerant Management Program.</w:t>
      </w:r>
      <w:r>
        <w:rPr>
          <w:rStyle w:val="FootnoteReference"/>
          <w:rFonts w:ascii="Times New Roman" w:hAnsi="Times New Roman"/>
        </w:rPr>
        <w:footnoteReference w:id="8"/>
      </w:r>
    </w:p>
    <w:p w14:paraId="28B48551" w14:textId="77777777" w:rsidR="00BA30BD" w:rsidRDefault="00BA30BD" w:rsidP="00D828D5">
      <w:pPr>
        <w:spacing w:after="0" w:line="240" w:lineRule="auto"/>
        <w:rPr>
          <w:rFonts w:ascii="Times New Roman" w:hAnsi="Times New Roman" w:cs="Times New Roman"/>
        </w:rPr>
      </w:pPr>
    </w:p>
    <w:p w14:paraId="784AB237" w14:textId="052DDB61" w:rsidR="00AE05F3" w:rsidRDefault="00FC6C7D" w:rsidP="00D828D5">
      <w:pPr>
        <w:spacing w:after="0" w:line="240" w:lineRule="auto"/>
        <w:rPr>
          <w:rFonts w:ascii="Times New Roman" w:hAnsi="Times New Roman" w:cs="Times New Roman"/>
        </w:rPr>
      </w:pPr>
      <w:r>
        <w:rPr>
          <w:rFonts w:ascii="Times New Roman" w:hAnsi="Times New Roman" w:cs="Times New Roman"/>
        </w:rPr>
        <w:t xml:space="preserve">Rao’s </w:t>
      </w:r>
      <w:r w:rsidR="00544323">
        <w:rPr>
          <w:rFonts w:ascii="Times New Roman" w:hAnsi="Times New Roman" w:cs="Times New Roman"/>
        </w:rPr>
        <w:t xml:space="preserve">competency as head of OIRA has also come into question due to </w:t>
      </w:r>
      <w:r w:rsidR="00F26B2D">
        <w:rPr>
          <w:rFonts w:ascii="Times New Roman" w:hAnsi="Times New Roman" w:cs="Times New Roman"/>
        </w:rPr>
        <w:t>the large number of cases filed ag</w:t>
      </w:r>
      <w:r w:rsidR="00B85641">
        <w:rPr>
          <w:rFonts w:ascii="Times New Roman" w:hAnsi="Times New Roman" w:cs="Times New Roman"/>
        </w:rPr>
        <w:t xml:space="preserve">ainst OIRA-approved </w:t>
      </w:r>
      <w:proofErr w:type="gramStart"/>
      <w:r w:rsidR="00B85641">
        <w:rPr>
          <w:rFonts w:ascii="Times New Roman" w:hAnsi="Times New Roman" w:cs="Times New Roman"/>
        </w:rPr>
        <w:t>rules</w:t>
      </w:r>
      <w:r w:rsidR="00A65041">
        <w:rPr>
          <w:rFonts w:ascii="Times New Roman" w:hAnsi="Times New Roman" w:cs="Times New Roman"/>
        </w:rPr>
        <w:t>, and</w:t>
      </w:r>
      <w:proofErr w:type="gramEnd"/>
      <w:r w:rsidR="00A65041">
        <w:rPr>
          <w:rFonts w:ascii="Times New Roman" w:hAnsi="Times New Roman" w:cs="Times New Roman"/>
        </w:rPr>
        <w:t xml:space="preserve"> won by the</w:t>
      </w:r>
      <w:r w:rsidR="00B85641">
        <w:rPr>
          <w:rFonts w:ascii="Times New Roman" w:hAnsi="Times New Roman" w:cs="Times New Roman"/>
        </w:rPr>
        <w:t xml:space="preserve"> </w:t>
      </w:r>
      <w:r w:rsidR="00F26B2D">
        <w:rPr>
          <w:rFonts w:ascii="Times New Roman" w:hAnsi="Times New Roman" w:cs="Times New Roman"/>
        </w:rPr>
        <w:t>litigants bringing the claims</w:t>
      </w:r>
      <w:r w:rsidR="00B85641">
        <w:rPr>
          <w:rFonts w:ascii="Times New Roman" w:hAnsi="Times New Roman" w:cs="Times New Roman"/>
        </w:rPr>
        <w:t xml:space="preserve">. </w:t>
      </w:r>
      <w:r w:rsidR="00F26B2D">
        <w:rPr>
          <w:rFonts w:ascii="Times New Roman" w:hAnsi="Times New Roman" w:cs="Times New Roman"/>
        </w:rPr>
        <w:t>In a typical administration</w:t>
      </w:r>
      <w:r w:rsidR="00544323">
        <w:rPr>
          <w:rFonts w:ascii="Times New Roman" w:hAnsi="Times New Roman" w:cs="Times New Roman"/>
        </w:rPr>
        <w:t>,</w:t>
      </w:r>
      <w:r w:rsidR="00F26B2D">
        <w:rPr>
          <w:rFonts w:ascii="Times New Roman" w:hAnsi="Times New Roman" w:cs="Times New Roman"/>
        </w:rPr>
        <w:t xml:space="preserve"> </w:t>
      </w:r>
      <w:r w:rsidR="00474096">
        <w:rPr>
          <w:rFonts w:ascii="Times New Roman" w:hAnsi="Times New Roman" w:cs="Times New Roman"/>
        </w:rPr>
        <w:t xml:space="preserve">those challenging </w:t>
      </w:r>
      <w:r w:rsidR="00094922">
        <w:rPr>
          <w:rFonts w:ascii="Times New Roman" w:hAnsi="Times New Roman" w:cs="Times New Roman"/>
        </w:rPr>
        <w:t>government</w:t>
      </w:r>
      <w:r w:rsidR="00474096">
        <w:rPr>
          <w:rFonts w:ascii="Times New Roman" w:hAnsi="Times New Roman" w:cs="Times New Roman"/>
        </w:rPr>
        <w:t xml:space="preserve"> action win their cases less than 30</w:t>
      </w:r>
      <w:r w:rsidR="00576E65">
        <w:rPr>
          <w:rFonts w:ascii="Times New Roman" w:hAnsi="Times New Roman" w:cs="Times New Roman"/>
        </w:rPr>
        <w:t xml:space="preserve"> percent</w:t>
      </w:r>
      <w:r w:rsidR="00474096">
        <w:rPr>
          <w:rFonts w:ascii="Times New Roman" w:hAnsi="Times New Roman" w:cs="Times New Roman"/>
        </w:rPr>
        <w:t xml:space="preserve"> of the time</w:t>
      </w:r>
      <w:r w:rsidR="00B85641">
        <w:rPr>
          <w:rFonts w:ascii="Times New Roman" w:hAnsi="Times New Roman" w:cs="Times New Roman"/>
        </w:rPr>
        <w:t xml:space="preserve">. </w:t>
      </w:r>
      <w:r w:rsidR="00B1477A">
        <w:rPr>
          <w:rFonts w:ascii="Times New Roman" w:hAnsi="Times New Roman" w:cs="Times New Roman"/>
        </w:rPr>
        <w:t>However, u</w:t>
      </w:r>
      <w:r w:rsidR="00B85641">
        <w:rPr>
          <w:rFonts w:ascii="Times New Roman" w:hAnsi="Times New Roman" w:cs="Times New Roman"/>
        </w:rPr>
        <w:t>nder the T</w:t>
      </w:r>
      <w:r w:rsidR="00F26B2D">
        <w:rPr>
          <w:rFonts w:ascii="Times New Roman" w:hAnsi="Times New Roman" w:cs="Times New Roman"/>
        </w:rPr>
        <w:t xml:space="preserve">rump </w:t>
      </w:r>
      <w:r w:rsidR="00094922">
        <w:rPr>
          <w:rFonts w:ascii="Times New Roman" w:hAnsi="Times New Roman" w:cs="Times New Roman"/>
        </w:rPr>
        <w:t>administration,</w:t>
      </w:r>
      <w:r w:rsidR="00B85641">
        <w:rPr>
          <w:rFonts w:ascii="Times New Roman" w:hAnsi="Times New Roman" w:cs="Times New Roman"/>
        </w:rPr>
        <w:t xml:space="preserve"> the </w:t>
      </w:r>
      <w:r w:rsidR="00BA30BD">
        <w:rPr>
          <w:rFonts w:ascii="Times New Roman" w:hAnsi="Times New Roman" w:cs="Times New Roman"/>
        </w:rPr>
        <w:t>c</w:t>
      </w:r>
      <w:r w:rsidR="00B85641">
        <w:rPr>
          <w:rFonts w:ascii="Times New Roman" w:hAnsi="Times New Roman" w:cs="Times New Roman"/>
        </w:rPr>
        <w:t xml:space="preserve">ourts have struck down </w:t>
      </w:r>
      <w:r w:rsidR="00474096">
        <w:rPr>
          <w:rFonts w:ascii="Times New Roman" w:hAnsi="Times New Roman" w:cs="Times New Roman"/>
        </w:rPr>
        <w:t xml:space="preserve">some </w:t>
      </w:r>
      <w:r w:rsidR="00B85641">
        <w:rPr>
          <w:rFonts w:ascii="Times New Roman" w:hAnsi="Times New Roman" w:cs="Times New Roman"/>
        </w:rPr>
        <w:t>90</w:t>
      </w:r>
      <w:r w:rsidR="00576E65">
        <w:rPr>
          <w:rFonts w:ascii="Times New Roman" w:hAnsi="Times New Roman" w:cs="Times New Roman"/>
        </w:rPr>
        <w:t xml:space="preserve"> percent</w:t>
      </w:r>
      <w:r w:rsidR="00B85641">
        <w:rPr>
          <w:rFonts w:ascii="Times New Roman" w:hAnsi="Times New Roman" w:cs="Times New Roman"/>
        </w:rPr>
        <w:t xml:space="preserve"> of </w:t>
      </w:r>
      <w:r w:rsidR="00474096">
        <w:rPr>
          <w:rFonts w:ascii="Times New Roman" w:hAnsi="Times New Roman" w:cs="Times New Roman"/>
        </w:rPr>
        <w:t xml:space="preserve">deregulatory agency </w:t>
      </w:r>
      <w:r w:rsidR="00B85641">
        <w:rPr>
          <w:rFonts w:ascii="Times New Roman" w:hAnsi="Times New Roman" w:cs="Times New Roman"/>
        </w:rPr>
        <w:t>rules</w:t>
      </w:r>
      <w:r w:rsidR="00474096">
        <w:rPr>
          <w:rFonts w:ascii="Times New Roman" w:hAnsi="Times New Roman" w:cs="Times New Roman"/>
        </w:rPr>
        <w:t xml:space="preserve">, many of which </w:t>
      </w:r>
      <w:r w:rsidR="00B85641">
        <w:rPr>
          <w:rFonts w:ascii="Times New Roman" w:hAnsi="Times New Roman" w:cs="Times New Roman"/>
        </w:rPr>
        <w:t>OIRA</w:t>
      </w:r>
      <w:r w:rsidR="00474096">
        <w:rPr>
          <w:rFonts w:ascii="Times New Roman" w:hAnsi="Times New Roman" w:cs="Times New Roman"/>
        </w:rPr>
        <w:t xml:space="preserve"> reviewed and specifically approved</w:t>
      </w:r>
      <w:r w:rsidR="00A65041">
        <w:rPr>
          <w:rFonts w:ascii="Times New Roman" w:hAnsi="Times New Roman" w:cs="Times New Roman"/>
        </w:rPr>
        <w:t>.</w:t>
      </w:r>
      <w:r w:rsidR="00AE05F3">
        <w:rPr>
          <w:rStyle w:val="FootnoteReference"/>
          <w:rFonts w:ascii="Times New Roman" w:hAnsi="Times New Roman"/>
        </w:rPr>
        <w:footnoteReference w:id="9"/>
      </w:r>
    </w:p>
    <w:p w14:paraId="7F3213BE" w14:textId="77777777" w:rsidR="00D828D5" w:rsidRDefault="00D828D5" w:rsidP="00D828D5">
      <w:pPr>
        <w:spacing w:after="0" w:line="240" w:lineRule="auto"/>
        <w:rPr>
          <w:rFonts w:ascii="Times New Roman" w:eastAsia="Times New Roman" w:hAnsi="Times New Roman" w:cs="Times New Roman"/>
          <w:color w:val="000000"/>
        </w:rPr>
      </w:pPr>
    </w:p>
    <w:p w14:paraId="3031F6D4" w14:textId="24D9F7A5" w:rsidR="00317D6A" w:rsidRDefault="00317D6A" w:rsidP="00D828D5">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The body of Rao’s </w:t>
      </w:r>
      <w:r w:rsidR="0092212F">
        <w:rPr>
          <w:rFonts w:ascii="Times New Roman" w:eastAsia="Times New Roman" w:hAnsi="Times New Roman" w:cs="Times New Roman"/>
          <w:color w:val="000000"/>
        </w:rPr>
        <w:t>academic</w:t>
      </w:r>
      <w:r>
        <w:rPr>
          <w:rFonts w:ascii="Times New Roman" w:eastAsia="Times New Roman" w:hAnsi="Times New Roman" w:cs="Times New Roman"/>
          <w:color w:val="000000"/>
        </w:rPr>
        <w:t xml:space="preserve"> work </w:t>
      </w:r>
      <w:r w:rsidR="0092212F">
        <w:rPr>
          <w:rFonts w:ascii="Times New Roman" w:eastAsia="Times New Roman" w:hAnsi="Times New Roman" w:cs="Times New Roman"/>
          <w:color w:val="000000"/>
        </w:rPr>
        <w:t xml:space="preserve">also raises </w:t>
      </w:r>
      <w:r>
        <w:rPr>
          <w:rFonts w:ascii="Times New Roman" w:eastAsia="Times New Roman" w:hAnsi="Times New Roman" w:cs="Times New Roman"/>
          <w:color w:val="000000"/>
        </w:rPr>
        <w:t xml:space="preserve">concerns about </w:t>
      </w:r>
      <w:r w:rsidR="0092212F">
        <w:rPr>
          <w:rFonts w:ascii="Times New Roman" w:eastAsia="Times New Roman" w:hAnsi="Times New Roman" w:cs="Times New Roman"/>
          <w:color w:val="000000"/>
        </w:rPr>
        <w:t xml:space="preserve">her impartiality, temperament, and </w:t>
      </w:r>
      <w:r>
        <w:rPr>
          <w:rFonts w:ascii="Times New Roman" w:eastAsia="Times New Roman" w:hAnsi="Times New Roman" w:cs="Times New Roman"/>
          <w:color w:val="000000"/>
        </w:rPr>
        <w:t xml:space="preserve">the adequacy of her professional experience. For eleven years Rao was a professor at the Antonin Scalia Law School at George Mason University, including serving for three years as the director and founder of the “Center for the Study of the Administrative State,” which was funded by millions of dollars in secretive donations by far-right advocacy groups, including </w:t>
      </w:r>
      <w:r w:rsidR="00D828D5">
        <w:rPr>
          <w:rFonts w:ascii="Times New Roman" w:eastAsia="Times New Roman" w:hAnsi="Times New Roman" w:cs="Times New Roman"/>
          <w:color w:val="000000"/>
        </w:rPr>
        <w:t xml:space="preserve">Vice President of the Federalist Society </w:t>
      </w:r>
      <w:r>
        <w:rPr>
          <w:rFonts w:ascii="Times New Roman" w:eastAsia="Times New Roman" w:hAnsi="Times New Roman" w:cs="Times New Roman"/>
          <w:color w:val="000000"/>
        </w:rPr>
        <w:t>Leo Leonard, and the Koch brothers.</w:t>
      </w:r>
      <w:r>
        <w:rPr>
          <w:rStyle w:val="FootnoteReference"/>
          <w:rFonts w:ascii="Times New Roman" w:eastAsia="Times New Roman" w:hAnsi="Times New Roman"/>
          <w:color w:val="000000"/>
        </w:rPr>
        <w:footnoteReference w:id="10"/>
      </w:r>
    </w:p>
    <w:p w14:paraId="2679CB8A" w14:textId="77777777" w:rsidR="00D828D5" w:rsidRDefault="00D828D5" w:rsidP="00D828D5">
      <w:pPr>
        <w:spacing w:after="0" w:line="240" w:lineRule="auto"/>
        <w:rPr>
          <w:rFonts w:ascii="Times New Roman" w:eastAsia="Times New Roman" w:hAnsi="Times New Roman" w:cs="Times New Roman"/>
          <w:color w:val="000000"/>
        </w:rPr>
      </w:pPr>
    </w:p>
    <w:p w14:paraId="07D6ED20" w14:textId="6556235A" w:rsidR="00317D6A" w:rsidRDefault="00317D6A" w:rsidP="00D828D5">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Center consistently focuses its efforts on criticizing the power of agencies to promulgate rules to protect public health and the environment. </w:t>
      </w:r>
      <w:r w:rsidR="00D828D5">
        <w:rPr>
          <w:rFonts w:ascii="Times New Roman" w:eastAsia="Times New Roman" w:hAnsi="Times New Roman" w:cs="Times New Roman"/>
          <w:color w:val="000000"/>
        </w:rPr>
        <w:t>I</w:t>
      </w:r>
      <w:r>
        <w:rPr>
          <w:rFonts w:ascii="Times New Roman" w:eastAsia="Times New Roman" w:hAnsi="Times New Roman" w:cs="Times New Roman"/>
          <w:color w:val="000000"/>
        </w:rPr>
        <w:t>n 2016, while running the Center, Rao testified to Congress that “much of what agencies do is unconstitutional.”</w:t>
      </w:r>
      <w:r>
        <w:rPr>
          <w:rStyle w:val="FootnoteReference"/>
          <w:rFonts w:ascii="Times New Roman" w:eastAsia="Times New Roman" w:hAnsi="Times New Roman"/>
          <w:color w:val="000000"/>
        </w:rPr>
        <w:footnoteReference w:id="11"/>
      </w:r>
      <w:r>
        <w:rPr>
          <w:rFonts w:ascii="Times New Roman" w:eastAsia="Times New Roman" w:hAnsi="Times New Roman" w:cs="Times New Roman"/>
          <w:color w:val="000000"/>
        </w:rPr>
        <w:t xml:space="preserve"> With such a public statement, it is difficult to see how any litigant that came before her in court seeking to defend protective agency rules would believe they would be given a fair shake to receive justice under the law.</w:t>
      </w:r>
      <w:r>
        <w:rPr>
          <w:rStyle w:val="FootnoteReference"/>
          <w:rFonts w:ascii="Times New Roman" w:eastAsia="Times New Roman" w:hAnsi="Times New Roman"/>
          <w:color w:val="000000"/>
        </w:rPr>
        <w:footnoteReference w:id="12"/>
      </w:r>
      <w:r w:rsidR="0092212F">
        <w:rPr>
          <w:rFonts w:ascii="Times New Roman" w:eastAsia="Times New Roman" w:hAnsi="Times New Roman" w:cs="Times New Roman"/>
          <w:color w:val="000000"/>
        </w:rPr>
        <w:t xml:space="preserve"> </w:t>
      </w:r>
    </w:p>
    <w:p w14:paraId="04F53B20" w14:textId="77777777" w:rsidR="00D828D5" w:rsidRDefault="00D828D5" w:rsidP="00D828D5">
      <w:pPr>
        <w:spacing w:after="0" w:line="240" w:lineRule="auto"/>
        <w:rPr>
          <w:rFonts w:ascii="Times New Roman" w:hAnsi="Times New Roman" w:cs="Times New Roman"/>
          <w:highlight w:val="yellow"/>
        </w:rPr>
      </w:pPr>
      <w:bookmarkStart w:id="1" w:name="_Hlk1996324"/>
    </w:p>
    <w:p w14:paraId="49D89382" w14:textId="5D0F6C2F" w:rsidR="00227684" w:rsidRPr="00F2720B" w:rsidRDefault="00227684" w:rsidP="00D828D5">
      <w:pPr>
        <w:spacing w:after="0" w:line="240" w:lineRule="auto"/>
        <w:rPr>
          <w:rFonts w:ascii="Times New Roman" w:hAnsi="Times New Roman" w:cs="Times New Roman"/>
        </w:rPr>
      </w:pPr>
      <w:r w:rsidRPr="00D828D5">
        <w:rPr>
          <w:rFonts w:ascii="Times New Roman" w:hAnsi="Times New Roman" w:cs="Times New Roman"/>
        </w:rPr>
        <w:t>Rao’s earlier writings on environmental issues also raise serious concerns</w:t>
      </w:r>
      <w:r w:rsidR="00D828D5" w:rsidRPr="00D828D5">
        <w:rPr>
          <w:rFonts w:ascii="Times New Roman" w:hAnsi="Times New Roman" w:cs="Times New Roman"/>
        </w:rPr>
        <w:t xml:space="preserve">, </w:t>
      </w:r>
      <w:r w:rsidRPr="00D828D5">
        <w:rPr>
          <w:rFonts w:ascii="Times New Roman" w:hAnsi="Times New Roman" w:cs="Times New Roman"/>
        </w:rPr>
        <w:t>disparag</w:t>
      </w:r>
      <w:r w:rsidR="00D828D5" w:rsidRPr="00D828D5">
        <w:rPr>
          <w:rFonts w:ascii="Times New Roman" w:hAnsi="Times New Roman" w:cs="Times New Roman"/>
        </w:rPr>
        <w:t>ing</w:t>
      </w:r>
      <w:r w:rsidRPr="00D828D5">
        <w:rPr>
          <w:rFonts w:ascii="Times New Roman" w:hAnsi="Times New Roman" w:cs="Times New Roman"/>
        </w:rPr>
        <w:t xml:space="preserve"> efforts to keep our air and water clean as unnecessary burdens on corporate freedom, and even referr</w:t>
      </w:r>
      <w:r w:rsidR="00D828D5" w:rsidRPr="00D828D5">
        <w:rPr>
          <w:rFonts w:ascii="Times New Roman" w:hAnsi="Times New Roman" w:cs="Times New Roman"/>
        </w:rPr>
        <w:t xml:space="preserve">ing </w:t>
      </w:r>
      <w:r w:rsidRPr="00D828D5">
        <w:rPr>
          <w:rFonts w:ascii="Times New Roman" w:hAnsi="Times New Roman" w:cs="Times New Roman"/>
        </w:rPr>
        <w:t>to the greenhouse effect as a “controversial theory.”</w:t>
      </w:r>
      <w:r w:rsidRPr="00D828D5">
        <w:rPr>
          <w:rStyle w:val="FootnoteReference"/>
          <w:rFonts w:ascii="Times New Roman" w:hAnsi="Times New Roman"/>
        </w:rPr>
        <w:footnoteReference w:id="13"/>
      </w:r>
      <w:r w:rsidRPr="00D828D5">
        <w:rPr>
          <w:rFonts w:ascii="Times New Roman" w:hAnsi="Times New Roman" w:cs="Times New Roman"/>
        </w:rPr>
        <w:t xml:space="preserve"> Additionally, her writings on sexual assault, race, and LGBTQ equality are offensive, demean the integrity of the court. The D.C. Circuit is one of the most important courts in the United States, hearing that impact the environment, health care, consumer and workplace safety protections, and almost every other issue affecting people’s lives and wellbeing.</w:t>
      </w:r>
      <w:r w:rsidR="00BA30BD">
        <w:rPr>
          <w:rFonts w:ascii="Times New Roman" w:hAnsi="Times New Roman" w:cs="Times New Roman"/>
        </w:rPr>
        <w:t xml:space="preserve"> Nominees to this court should be beyond reproach, and Rao’s record indicates </w:t>
      </w:r>
      <w:r w:rsidR="00BA30BD" w:rsidRPr="00BA30BD">
        <w:rPr>
          <w:rFonts w:ascii="Times New Roman" w:hAnsi="Times New Roman" w:cs="Times New Roman"/>
        </w:rPr>
        <w:t xml:space="preserve">she is incapable of serving fairly </w:t>
      </w:r>
      <w:r w:rsidR="00BA30BD">
        <w:rPr>
          <w:rFonts w:ascii="Times New Roman" w:hAnsi="Times New Roman" w:cs="Times New Roman"/>
        </w:rPr>
        <w:t xml:space="preserve">and dispassionately </w:t>
      </w:r>
      <w:r w:rsidR="00BA30BD" w:rsidRPr="00BA30BD">
        <w:rPr>
          <w:rFonts w:ascii="Times New Roman" w:hAnsi="Times New Roman" w:cs="Times New Roman"/>
        </w:rPr>
        <w:t>as a federal judge</w:t>
      </w:r>
      <w:r w:rsidR="00BA30BD">
        <w:rPr>
          <w:rFonts w:ascii="Times New Roman" w:hAnsi="Times New Roman" w:cs="Times New Roman"/>
        </w:rPr>
        <w:t>.</w:t>
      </w:r>
    </w:p>
    <w:p w14:paraId="000F853C" w14:textId="77777777" w:rsidR="00D828D5" w:rsidRDefault="00D828D5" w:rsidP="00D828D5">
      <w:pPr>
        <w:spacing w:after="0" w:line="240" w:lineRule="auto"/>
        <w:rPr>
          <w:rFonts w:ascii="Times New Roman" w:hAnsi="Times New Roman" w:cs="Times New Roman"/>
        </w:rPr>
      </w:pPr>
    </w:p>
    <w:p w14:paraId="149FBE51" w14:textId="03F0E70A" w:rsidR="00227684" w:rsidRDefault="00227684" w:rsidP="00D828D5">
      <w:pPr>
        <w:spacing w:after="0" w:line="240" w:lineRule="auto"/>
        <w:rPr>
          <w:rFonts w:ascii="Times New Roman" w:hAnsi="Times New Roman" w:cs="Times New Roman"/>
        </w:rPr>
      </w:pPr>
      <w:r>
        <w:rPr>
          <w:rFonts w:ascii="Times New Roman" w:hAnsi="Times New Roman" w:cs="Times New Roman"/>
        </w:rPr>
        <w:t xml:space="preserve">As organizations that strive to protect the environment, we have a deep appreciation for the rule of law and the benefits of environmental, public health, and safety protections afforded by federal statutes and agency rules. Rao’s record at OIRA and her years cultivating an anti-public protection agenda in academia give us grave concerns, as </w:t>
      </w:r>
      <w:r w:rsidR="00D828D5">
        <w:rPr>
          <w:rFonts w:ascii="Times New Roman" w:hAnsi="Times New Roman" w:cs="Times New Roman"/>
        </w:rPr>
        <w:t>well as</w:t>
      </w:r>
      <w:r>
        <w:rPr>
          <w:rFonts w:ascii="Times New Roman" w:hAnsi="Times New Roman" w:cs="Times New Roman"/>
        </w:rPr>
        <w:t xml:space="preserve"> her</w:t>
      </w:r>
      <w:r w:rsidRPr="00227684">
        <w:rPr>
          <w:rFonts w:ascii="Times New Roman" w:hAnsi="Times New Roman" w:cs="Times New Roman"/>
        </w:rPr>
        <w:t xml:space="preserve"> </w:t>
      </w:r>
      <w:r>
        <w:rPr>
          <w:rFonts w:ascii="Times New Roman" w:hAnsi="Times New Roman" w:cs="Times New Roman"/>
        </w:rPr>
        <w:t xml:space="preserve">repeated refusal during her Senate nomination hearing to commit to recusing herself </w:t>
      </w:r>
      <w:r w:rsidR="00D828D5">
        <w:rPr>
          <w:rFonts w:ascii="Times New Roman" w:hAnsi="Times New Roman" w:cs="Times New Roman"/>
        </w:rPr>
        <w:t xml:space="preserve">in </w:t>
      </w:r>
      <w:r>
        <w:rPr>
          <w:rFonts w:ascii="Times New Roman" w:hAnsi="Times New Roman" w:cs="Times New Roman"/>
        </w:rPr>
        <w:t>cases involving the rollback of public protections during her tenure at OIRA.</w:t>
      </w:r>
    </w:p>
    <w:p w14:paraId="63604E7A" w14:textId="77777777" w:rsidR="00D828D5" w:rsidRDefault="00D828D5" w:rsidP="00D828D5">
      <w:pPr>
        <w:spacing w:after="0" w:line="240" w:lineRule="auto"/>
        <w:rPr>
          <w:rFonts w:ascii="Times New Roman" w:hAnsi="Times New Roman" w:cs="Times New Roman"/>
        </w:rPr>
      </w:pPr>
    </w:p>
    <w:p w14:paraId="00B5B1E4" w14:textId="5DFC7097" w:rsidR="008E6FCC" w:rsidRPr="00F12080" w:rsidRDefault="00227684" w:rsidP="00D828D5">
      <w:pPr>
        <w:spacing w:after="0" w:line="240" w:lineRule="auto"/>
        <w:rPr>
          <w:rFonts w:ascii="Times New Roman" w:hAnsi="Times New Roman" w:cs="Times New Roman"/>
        </w:rPr>
      </w:pPr>
      <w:r>
        <w:rPr>
          <w:rFonts w:ascii="Times New Roman" w:hAnsi="Times New Roman" w:cs="Times New Roman"/>
        </w:rPr>
        <w:t>For these reasons, w</w:t>
      </w:r>
      <w:r w:rsidR="007C0E7B">
        <w:rPr>
          <w:rFonts w:ascii="Times New Roman" w:hAnsi="Times New Roman" w:cs="Times New Roman"/>
        </w:rPr>
        <w:t xml:space="preserve">e </w:t>
      </w:r>
      <w:r w:rsidR="00D828D5">
        <w:rPr>
          <w:rFonts w:ascii="Times New Roman" w:hAnsi="Times New Roman" w:cs="Times New Roman"/>
        </w:rPr>
        <w:t>strongly oppose the nomination of Neomi Rao to the</w:t>
      </w:r>
      <w:r w:rsidR="00D828D5" w:rsidRPr="00D828D5">
        <w:t xml:space="preserve"> </w:t>
      </w:r>
      <w:r w:rsidR="00D828D5" w:rsidRPr="00D828D5">
        <w:rPr>
          <w:rFonts w:ascii="Times New Roman" w:hAnsi="Times New Roman" w:cs="Times New Roman"/>
        </w:rPr>
        <w:t>United States Court of Appeals for the District of Columbia Circuit</w:t>
      </w:r>
      <w:r w:rsidR="00D828D5">
        <w:rPr>
          <w:rFonts w:ascii="Times New Roman" w:hAnsi="Times New Roman" w:cs="Times New Roman"/>
        </w:rPr>
        <w:t xml:space="preserve">, and </w:t>
      </w:r>
      <w:r w:rsidR="007C0E7B">
        <w:rPr>
          <w:rFonts w:ascii="Times New Roman" w:hAnsi="Times New Roman" w:cs="Times New Roman"/>
        </w:rPr>
        <w:t>urge the</w:t>
      </w:r>
      <w:r w:rsidR="00FC6C7D">
        <w:rPr>
          <w:rFonts w:ascii="Times New Roman" w:hAnsi="Times New Roman" w:cs="Times New Roman"/>
        </w:rPr>
        <w:t xml:space="preserve"> </w:t>
      </w:r>
      <w:r w:rsidR="00D828D5">
        <w:rPr>
          <w:rFonts w:ascii="Times New Roman" w:hAnsi="Times New Roman" w:cs="Times New Roman"/>
        </w:rPr>
        <w:t>Committee</w:t>
      </w:r>
      <w:r w:rsidR="00FC6C7D">
        <w:rPr>
          <w:rFonts w:ascii="Times New Roman" w:hAnsi="Times New Roman" w:cs="Times New Roman"/>
        </w:rPr>
        <w:t xml:space="preserve"> </w:t>
      </w:r>
      <w:r w:rsidR="00D828D5">
        <w:rPr>
          <w:rFonts w:ascii="Times New Roman" w:hAnsi="Times New Roman" w:cs="Times New Roman"/>
        </w:rPr>
        <w:t>reject</w:t>
      </w:r>
      <w:r>
        <w:rPr>
          <w:rFonts w:ascii="Times New Roman" w:hAnsi="Times New Roman" w:cs="Times New Roman"/>
        </w:rPr>
        <w:t xml:space="preserve"> </w:t>
      </w:r>
      <w:r w:rsidR="00D828D5">
        <w:rPr>
          <w:rFonts w:ascii="Times New Roman" w:hAnsi="Times New Roman" w:cs="Times New Roman"/>
        </w:rPr>
        <w:t xml:space="preserve">her </w:t>
      </w:r>
      <w:r>
        <w:rPr>
          <w:rFonts w:ascii="Times New Roman" w:hAnsi="Times New Roman" w:cs="Times New Roman"/>
        </w:rPr>
        <w:t>nomination.</w:t>
      </w:r>
    </w:p>
    <w:bookmarkEnd w:id="1"/>
    <w:p w14:paraId="55761A72" w14:textId="77777777" w:rsidR="0096230B" w:rsidRPr="0096230B" w:rsidRDefault="0096230B" w:rsidP="00D828D5">
      <w:pPr>
        <w:spacing w:after="0" w:line="240" w:lineRule="auto"/>
        <w:rPr>
          <w:rFonts w:ascii="Times New Roman" w:eastAsia="Times New Roman" w:hAnsi="Times New Roman" w:cs="Times New Roman"/>
        </w:rPr>
      </w:pPr>
    </w:p>
    <w:p w14:paraId="2EE15E1C" w14:textId="77777777" w:rsidR="0096230B" w:rsidRPr="0096230B" w:rsidRDefault="0096230B" w:rsidP="00D828D5">
      <w:pPr>
        <w:spacing w:after="0" w:line="240" w:lineRule="auto"/>
        <w:rPr>
          <w:rFonts w:ascii="Times New Roman" w:eastAsia="Times New Roman" w:hAnsi="Times New Roman" w:cs="Times New Roman"/>
        </w:rPr>
      </w:pPr>
      <w:r w:rsidRPr="0096230B">
        <w:rPr>
          <w:rFonts w:ascii="Times New Roman" w:eastAsia="Times New Roman" w:hAnsi="Times New Roman" w:cs="Times New Roman"/>
        </w:rPr>
        <w:t>Sincerely,</w:t>
      </w:r>
    </w:p>
    <w:p w14:paraId="16E41D2F" w14:textId="77777777" w:rsidR="00B50A07" w:rsidRDefault="00B50A07" w:rsidP="00D828D5">
      <w:pPr>
        <w:spacing w:after="0" w:line="240" w:lineRule="auto"/>
      </w:pPr>
    </w:p>
    <w:sectPr w:rsidR="00B50A07" w:rsidSect="0010499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63D400" w14:textId="77777777" w:rsidR="00362ED6" w:rsidRDefault="00362ED6" w:rsidP="0096230B">
      <w:pPr>
        <w:spacing w:after="0" w:line="240" w:lineRule="auto"/>
      </w:pPr>
      <w:r>
        <w:separator/>
      </w:r>
    </w:p>
  </w:endnote>
  <w:endnote w:type="continuationSeparator" w:id="0">
    <w:p w14:paraId="240AFFC9" w14:textId="77777777" w:rsidR="00362ED6" w:rsidRDefault="00362ED6" w:rsidP="009623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3FAB74" w14:textId="77777777" w:rsidR="00BA30BD" w:rsidRDefault="00BA30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10137193"/>
      <w:docPartObj>
        <w:docPartGallery w:val="Page Numbers (Bottom of Page)"/>
        <w:docPartUnique/>
      </w:docPartObj>
    </w:sdtPr>
    <w:sdtEndPr>
      <w:rPr>
        <w:rFonts w:ascii="Times New Roman" w:hAnsi="Times New Roman" w:cs="Times New Roman"/>
        <w:noProof/>
      </w:rPr>
    </w:sdtEndPr>
    <w:sdtContent>
      <w:p w14:paraId="0CEA93B3" w14:textId="5750714F" w:rsidR="00BA30BD" w:rsidRPr="00BA30BD" w:rsidRDefault="00BA30BD">
        <w:pPr>
          <w:pStyle w:val="Footer"/>
          <w:jc w:val="center"/>
          <w:rPr>
            <w:rFonts w:ascii="Times New Roman" w:hAnsi="Times New Roman" w:cs="Times New Roman"/>
          </w:rPr>
        </w:pPr>
        <w:r w:rsidRPr="00BA30BD">
          <w:rPr>
            <w:rFonts w:ascii="Times New Roman" w:hAnsi="Times New Roman" w:cs="Times New Roman"/>
          </w:rPr>
          <w:fldChar w:fldCharType="begin"/>
        </w:r>
        <w:r w:rsidRPr="00BA30BD">
          <w:rPr>
            <w:rFonts w:ascii="Times New Roman" w:hAnsi="Times New Roman" w:cs="Times New Roman"/>
          </w:rPr>
          <w:instrText xml:space="preserve"> PAGE   \* MERGEFORMAT </w:instrText>
        </w:r>
        <w:r w:rsidRPr="00BA30BD">
          <w:rPr>
            <w:rFonts w:ascii="Times New Roman" w:hAnsi="Times New Roman" w:cs="Times New Roman"/>
          </w:rPr>
          <w:fldChar w:fldCharType="separate"/>
        </w:r>
        <w:r w:rsidRPr="00BA30BD">
          <w:rPr>
            <w:rFonts w:ascii="Times New Roman" w:hAnsi="Times New Roman" w:cs="Times New Roman"/>
            <w:noProof/>
          </w:rPr>
          <w:t>2</w:t>
        </w:r>
        <w:r w:rsidRPr="00BA30BD">
          <w:rPr>
            <w:rFonts w:ascii="Times New Roman" w:hAnsi="Times New Roman" w:cs="Times New Roman"/>
            <w:noProof/>
          </w:rPr>
          <w:fldChar w:fldCharType="end"/>
        </w:r>
      </w:p>
    </w:sdtContent>
  </w:sdt>
  <w:p w14:paraId="60A50117" w14:textId="77777777" w:rsidR="00AE05F3" w:rsidRDefault="00AE05F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28FD3B" w14:textId="77777777" w:rsidR="00BA30BD" w:rsidRDefault="00BA30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ACD3FE" w14:textId="77777777" w:rsidR="00362ED6" w:rsidRDefault="00362ED6" w:rsidP="0096230B">
      <w:pPr>
        <w:spacing w:after="0" w:line="240" w:lineRule="auto"/>
      </w:pPr>
      <w:r>
        <w:separator/>
      </w:r>
    </w:p>
  </w:footnote>
  <w:footnote w:type="continuationSeparator" w:id="0">
    <w:p w14:paraId="1C7C77FD" w14:textId="77777777" w:rsidR="00362ED6" w:rsidRDefault="00362ED6" w:rsidP="0096230B">
      <w:pPr>
        <w:spacing w:after="0" w:line="240" w:lineRule="auto"/>
      </w:pPr>
      <w:r>
        <w:continuationSeparator/>
      </w:r>
    </w:p>
  </w:footnote>
  <w:footnote w:id="1">
    <w:p w14:paraId="35F5DDA7" w14:textId="4B1BACA3" w:rsidR="0078553F" w:rsidRPr="00BA30BD" w:rsidRDefault="0078553F" w:rsidP="00BA30BD">
      <w:pPr>
        <w:pStyle w:val="FootnoteText"/>
        <w:spacing w:after="120"/>
        <w:rPr>
          <w:rFonts w:ascii="Times New Roman" w:hAnsi="Times New Roman"/>
        </w:rPr>
      </w:pPr>
      <w:r w:rsidRPr="00A87887">
        <w:rPr>
          <w:rStyle w:val="FootnoteReference"/>
          <w:rFonts w:ascii="Times New Roman" w:hAnsi="Times New Roman"/>
        </w:rPr>
        <w:footnoteRef/>
      </w:r>
      <w:r w:rsidRPr="00A87887">
        <w:rPr>
          <w:rFonts w:ascii="Times New Roman" w:hAnsi="Times New Roman"/>
          <w:vertAlign w:val="superscript"/>
        </w:rPr>
        <w:t xml:space="preserve"> </w:t>
      </w:r>
      <w:r w:rsidR="00576E65" w:rsidRPr="00A87887">
        <w:rPr>
          <w:rFonts w:ascii="Times New Roman" w:hAnsi="Times New Roman"/>
        </w:rPr>
        <w:t xml:space="preserve">Neomi Rao, </w:t>
      </w:r>
      <w:r w:rsidR="00576E65" w:rsidRPr="00A87887">
        <w:rPr>
          <w:rFonts w:ascii="Times New Roman" w:hAnsi="Times New Roman"/>
          <w:i/>
        </w:rPr>
        <w:t>Introduction to the Fall 2018 Regulatory Plan</w:t>
      </w:r>
      <w:r w:rsidR="00576E65" w:rsidRPr="00A87887">
        <w:rPr>
          <w:rFonts w:ascii="Times New Roman" w:hAnsi="Times New Roman"/>
        </w:rPr>
        <w:t xml:space="preserve">, Office of Information and Regulatory Affairs, </w:t>
      </w:r>
      <w:hyperlink r:id="rId1" w:history="1">
        <w:r w:rsidR="00576E65" w:rsidRPr="00BA30BD">
          <w:rPr>
            <w:rStyle w:val="Hyperlink"/>
            <w:rFonts w:ascii="Times New Roman" w:hAnsi="Times New Roman"/>
          </w:rPr>
          <w:t>https://www.reginfo.gov/public/jsp/eAgenda/StaticContent/201810/VPStatement.pdf</w:t>
        </w:r>
      </w:hyperlink>
      <w:r w:rsidR="00576E65" w:rsidRPr="00BA30BD">
        <w:rPr>
          <w:rFonts w:ascii="Times New Roman" w:hAnsi="Times New Roman"/>
        </w:rPr>
        <w:t xml:space="preserve"> (2018).</w:t>
      </w:r>
    </w:p>
  </w:footnote>
  <w:footnote w:id="2">
    <w:p w14:paraId="344527C9" w14:textId="6B46747A" w:rsidR="00E000F7" w:rsidRPr="00BA30BD" w:rsidRDefault="00E000F7" w:rsidP="00BA30BD">
      <w:pPr>
        <w:pStyle w:val="FootnoteText"/>
        <w:spacing w:after="120"/>
        <w:rPr>
          <w:rFonts w:ascii="Times New Roman" w:hAnsi="Times New Roman"/>
        </w:rPr>
      </w:pPr>
      <w:r w:rsidRPr="00BA30BD">
        <w:rPr>
          <w:rStyle w:val="FootnoteReference"/>
          <w:rFonts w:ascii="Times New Roman" w:hAnsi="Times New Roman"/>
        </w:rPr>
        <w:footnoteRef/>
      </w:r>
      <w:r w:rsidRPr="00BA30BD">
        <w:rPr>
          <w:rFonts w:ascii="Times New Roman" w:hAnsi="Times New Roman"/>
          <w:vertAlign w:val="superscript"/>
        </w:rPr>
        <w:t xml:space="preserve"> </w:t>
      </w:r>
      <w:r w:rsidR="00A87887" w:rsidRPr="00BA30BD">
        <w:rPr>
          <w:rFonts w:ascii="Times New Roman" w:hAnsi="Times New Roman"/>
          <w:i/>
        </w:rPr>
        <w:t>Rao Responses Senate Questions for the Record</w:t>
      </w:r>
      <w:r w:rsidR="00A87887" w:rsidRPr="00BA30BD">
        <w:rPr>
          <w:rFonts w:ascii="Times New Roman" w:hAnsi="Times New Roman"/>
        </w:rPr>
        <w:t xml:space="preserve">, Senate Judiciary Committee, </w:t>
      </w:r>
      <w:hyperlink r:id="rId2" w:history="1">
        <w:r w:rsidR="00A87887" w:rsidRPr="00BA30BD">
          <w:rPr>
            <w:rStyle w:val="Hyperlink"/>
            <w:rFonts w:ascii="Times New Roman" w:hAnsi="Times New Roman"/>
          </w:rPr>
          <w:t>https://www.judiciary.senate.gov/imo/media/doc/Ra</w:t>
        </w:r>
        <w:r w:rsidR="00A87887" w:rsidRPr="00BA30BD">
          <w:rPr>
            <w:rStyle w:val="Hyperlink"/>
            <w:rFonts w:ascii="Times New Roman" w:hAnsi="Times New Roman"/>
          </w:rPr>
          <w:t>o</w:t>
        </w:r>
        <w:r w:rsidR="00A87887" w:rsidRPr="00BA30BD">
          <w:rPr>
            <w:rStyle w:val="Hyperlink"/>
            <w:rFonts w:ascii="Times New Roman" w:hAnsi="Times New Roman"/>
          </w:rPr>
          <w:t>%20Responses%20to%20QFRs.pdf</w:t>
        </w:r>
      </w:hyperlink>
      <w:r w:rsidRPr="00BA30BD">
        <w:rPr>
          <w:rFonts w:ascii="Times New Roman" w:hAnsi="Times New Roman"/>
        </w:rPr>
        <w:t>.</w:t>
      </w:r>
      <w:r w:rsidR="00A87887" w:rsidRPr="00BA30BD">
        <w:rPr>
          <w:rFonts w:ascii="Times New Roman" w:hAnsi="Times New Roman"/>
        </w:rPr>
        <w:t xml:space="preserve"> </w:t>
      </w:r>
    </w:p>
  </w:footnote>
  <w:footnote w:id="3">
    <w:p w14:paraId="0CE412C2" w14:textId="51FFB4E7" w:rsidR="00E000F7" w:rsidRPr="00BA30BD" w:rsidRDefault="00E000F7" w:rsidP="00BA30BD">
      <w:pPr>
        <w:pStyle w:val="FootnoteText"/>
        <w:spacing w:after="120"/>
        <w:rPr>
          <w:rFonts w:ascii="Times New Roman" w:hAnsi="Times New Roman"/>
          <w:vertAlign w:val="superscript"/>
        </w:rPr>
      </w:pPr>
      <w:r w:rsidRPr="00BA30BD">
        <w:rPr>
          <w:rStyle w:val="FootnoteReference"/>
          <w:rFonts w:ascii="Times New Roman" w:hAnsi="Times New Roman"/>
        </w:rPr>
        <w:footnoteRef/>
      </w:r>
      <w:r w:rsidRPr="00BA30BD">
        <w:rPr>
          <w:rFonts w:ascii="Times New Roman" w:hAnsi="Times New Roman"/>
          <w:i/>
        </w:rPr>
        <w:t xml:space="preserve"> </w:t>
      </w:r>
      <w:r w:rsidR="00BA30BD" w:rsidRPr="00BA30BD">
        <w:rPr>
          <w:rFonts w:ascii="Times New Roman" w:hAnsi="Times New Roman"/>
          <w:i/>
        </w:rPr>
        <w:t>Id.</w:t>
      </w:r>
    </w:p>
  </w:footnote>
  <w:footnote w:id="4">
    <w:p w14:paraId="24B062E9" w14:textId="3C9AC8BE" w:rsidR="00AE05F3" w:rsidRPr="00BA30BD" w:rsidRDefault="00AE05F3" w:rsidP="00BA30BD">
      <w:pPr>
        <w:pStyle w:val="FootnoteText"/>
        <w:spacing w:after="120"/>
        <w:rPr>
          <w:rFonts w:ascii="Times New Roman" w:hAnsi="Times New Roman"/>
        </w:rPr>
      </w:pPr>
      <w:r w:rsidRPr="00BA30BD">
        <w:rPr>
          <w:rStyle w:val="FootnoteReference"/>
          <w:rFonts w:ascii="Times New Roman" w:hAnsi="Times New Roman"/>
        </w:rPr>
        <w:footnoteRef/>
      </w:r>
      <w:r w:rsidRPr="00BA30BD">
        <w:rPr>
          <w:rFonts w:ascii="Times New Roman" w:hAnsi="Times New Roman"/>
          <w:vertAlign w:val="superscript"/>
        </w:rPr>
        <w:t xml:space="preserve"> </w:t>
      </w:r>
      <w:r w:rsidR="00BA30BD" w:rsidRPr="00BA30BD">
        <w:rPr>
          <w:rFonts w:ascii="Times New Roman" w:hAnsi="Times New Roman"/>
          <w:i/>
        </w:rPr>
        <w:t>EPA Deregulatory Actions</w:t>
      </w:r>
      <w:r w:rsidR="00BA30BD">
        <w:rPr>
          <w:rFonts w:ascii="Times New Roman" w:hAnsi="Times New Roman"/>
        </w:rPr>
        <w:t xml:space="preserve">, </w:t>
      </w:r>
      <w:r w:rsidR="004E7E1B" w:rsidRPr="00BA30BD">
        <w:rPr>
          <w:rFonts w:ascii="Times New Roman" w:hAnsi="Times New Roman"/>
        </w:rPr>
        <w:t>U.S. Environmental Protection Agency Laws and Regulations</w:t>
      </w:r>
      <w:r w:rsidR="00BA30BD">
        <w:rPr>
          <w:rFonts w:ascii="Times New Roman" w:hAnsi="Times New Roman"/>
        </w:rPr>
        <w:t xml:space="preserve">, </w:t>
      </w:r>
      <w:hyperlink r:id="rId3" w:history="1">
        <w:r w:rsidR="004E7E1B" w:rsidRPr="00BA30BD">
          <w:rPr>
            <w:rFonts w:ascii="Times New Roman" w:hAnsi="Times New Roman"/>
            <w:color w:val="0000FF"/>
            <w:u w:val="single"/>
          </w:rPr>
          <w:t>https://www.epa.gov/laws-regulat</w:t>
        </w:r>
        <w:r w:rsidR="004E7E1B" w:rsidRPr="00BA30BD">
          <w:rPr>
            <w:rFonts w:ascii="Times New Roman" w:hAnsi="Times New Roman"/>
            <w:color w:val="0000FF"/>
            <w:u w:val="single"/>
          </w:rPr>
          <w:t>i</w:t>
        </w:r>
        <w:r w:rsidR="004E7E1B" w:rsidRPr="00BA30BD">
          <w:rPr>
            <w:rFonts w:ascii="Times New Roman" w:hAnsi="Times New Roman"/>
            <w:color w:val="0000FF"/>
            <w:u w:val="single"/>
          </w:rPr>
          <w:t>ons/epa-deregulatory-actions</w:t>
        </w:r>
      </w:hyperlink>
      <w:r w:rsidR="00BA30BD">
        <w:rPr>
          <w:rFonts w:ascii="Times New Roman" w:hAnsi="Times New Roman"/>
          <w:color w:val="0000FF"/>
          <w:u w:val="single"/>
        </w:rPr>
        <w:t>.</w:t>
      </w:r>
    </w:p>
  </w:footnote>
  <w:footnote w:id="5">
    <w:p w14:paraId="1DCF5498" w14:textId="4B0FB4F9" w:rsidR="00AE05F3" w:rsidRPr="00BA30BD" w:rsidRDefault="00AE05F3" w:rsidP="00BA30BD">
      <w:pPr>
        <w:autoSpaceDE w:val="0"/>
        <w:autoSpaceDN w:val="0"/>
        <w:adjustRightInd w:val="0"/>
        <w:spacing w:after="120" w:line="240" w:lineRule="auto"/>
        <w:rPr>
          <w:rFonts w:ascii="Times New Roman" w:hAnsi="Times New Roman" w:cs="Times New Roman"/>
          <w:color w:val="000000"/>
          <w:sz w:val="20"/>
          <w:szCs w:val="20"/>
        </w:rPr>
      </w:pPr>
      <w:r w:rsidRPr="00BA30BD">
        <w:rPr>
          <w:rStyle w:val="FootnoteReference"/>
          <w:rFonts w:ascii="Times New Roman" w:hAnsi="Times New Roman"/>
          <w:sz w:val="20"/>
          <w:szCs w:val="20"/>
        </w:rPr>
        <w:footnoteRef/>
      </w:r>
      <w:r w:rsidRPr="00BA30BD">
        <w:rPr>
          <w:rFonts w:ascii="Times New Roman" w:hAnsi="Times New Roman" w:cs="Times New Roman"/>
          <w:sz w:val="20"/>
          <w:szCs w:val="20"/>
          <w:vertAlign w:val="superscript"/>
        </w:rPr>
        <w:t xml:space="preserve"> </w:t>
      </w:r>
      <w:r w:rsidRPr="00BA30BD">
        <w:rPr>
          <w:rFonts w:ascii="Times New Roman" w:hAnsi="Times New Roman" w:cs="Times New Roman"/>
          <w:i/>
          <w:color w:val="000000"/>
          <w:sz w:val="20"/>
          <w:szCs w:val="20"/>
        </w:rPr>
        <w:t>The Trump administration’s deregulation efforts are saving billions of dollars</w:t>
      </w:r>
      <w:r w:rsidRPr="00BA30BD">
        <w:rPr>
          <w:rFonts w:ascii="Times New Roman" w:hAnsi="Times New Roman" w:cs="Times New Roman"/>
          <w:color w:val="000000"/>
          <w:sz w:val="20"/>
          <w:szCs w:val="20"/>
        </w:rPr>
        <w:t>, Washington Post,</w:t>
      </w:r>
      <w:r w:rsidR="00BA30BD" w:rsidRPr="00BA30BD">
        <w:rPr>
          <w:rFonts w:ascii="Times New Roman" w:hAnsi="Times New Roman" w:cs="Times New Roman"/>
          <w:color w:val="000000"/>
          <w:sz w:val="20"/>
          <w:szCs w:val="20"/>
        </w:rPr>
        <w:t xml:space="preserve"> </w:t>
      </w:r>
      <w:hyperlink r:id="rId4" w:history="1">
        <w:r w:rsidR="00BA30BD" w:rsidRPr="00BA30BD">
          <w:rPr>
            <w:rStyle w:val="Hyperlink"/>
            <w:rFonts w:ascii="Times New Roman" w:hAnsi="Times New Roman"/>
            <w:sz w:val="20"/>
            <w:szCs w:val="20"/>
          </w:rPr>
          <w:t>https://www.washingtonpost.com/opinions/the-trump-administration-is-deregulating-at-breakneckspeed/2018/10/17/09bd0b4c-d194-11e8-83d6-291fcead2ab1_story.html</w:t>
        </w:r>
      </w:hyperlink>
      <w:r w:rsidR="00BA30BD" w:rsidRPr="00BA30BD">
        <w:rPr>
          <w:rFonts w:ascii="Times New Roman" w:hAnsi="Times New Roman" w:cs="Times New Roman"/>
          <w:color w:val="0563C2"/>
          <w:sz w:val="20"/>
          <w:szCs w:val="20"/>
        </w:rPr>
        <w:t xml:space="preserve"> </w:t>
      </w:r>
      <w:r w:rsidRPr="00BA30BD">
        <w:rPr>
          <w:rFonts w:ascii="Times New Roman" w:hAnsi="Times New Roman" w:cs="Times New Roman"/>
          <w:color w:val="000000"/>
          <w:sz w:val="20"/>
          <w:szCs w:val="20"/>
        </w:rPr>
        <w:t>(Oct. 17, 2018).</w:t>
      </w:r>
    </w:p>
  </w:footnote>
  <w:footnote w:id="6">
    <w:p w14:paraId="649CAEAA" w14:textId="1BAE32C1" w:rsidR="00AE05F3" w:rsidRPr="00BA30BD" w:rsidRDefault="00AE05F3" w:rsidP="00BA30BD">
      <w:pPr>
        <w:autoSpaceDE w:val="0"/>
        <w:autoSpaceDN w:val="0"/>
        <w:adjustRightInd w:val="0"/>
        <w:spacing w:after="120" w:line="240" w:lineRule="auto"/>
        <w:rPr>
          <w:rFonts w:ascii="Times New Roman" w:hAnsi="Times New Roman" w:cs="Times New Roman"/>
          <w:color w:val="000000"/>
          <w:sz w:val="20"/>
          <w:szCs w:val="20"/>
        </w:rPr>
      </w:pPr>
      <w:r w:rsidRPr="00BA30BD">
        <w:rPr>
          <w:rStyle w:val="FootnoteReference"/>
          <w:rFonts w:ascii="Times New Roman" w:hAnsi="Times New Roman"/>
          <w:sz w:val="20"/>
          <w:szCs w:val="20"/>
        </w:rPr>
        <w:footnoteRef/>
      </w:r>
      <w:r w:rsidRPr="00BA30BD">
        <w:rPr>
          <w:rFonts w:ascii="Times New Roman" w:hAnsi="Times New Roman" w:cs="Times New Roman"/>
          <w:sz w:val="20"/>
          <w:szCs w:val="20"/>
          <w:vertAlign w:val="superscript"/>
        </w:rPr>
        <w:t xml:space="preserve"> </w:t>
      </w:r>
      <w:r w:rsidRPr="00BA30BD">
        <w:rPr>
          <w:rFonts w:ascii="Times New Roman" w:hAnsi="Times New Roman" w:cs="Times New Roman"/>
          <w:i/>
          <w:color w:val="000000"/>
          <w:sz w:val="20"/>
          <w:szCs w:val="20"/>
        </w:rPr>
        <w:t>Cost of New E.P.A. Coal Rules:</w:t>
      </w:r>
      <w:r w:rsidR="00BA30BD" w:rsidRPr="00BA30BD">
        <w:rPr>
          <w:rFonts w:ascii="Times New Roman" w:hAnsi="Times New Roman" w:cs="Times New Roman"/>
          <w:i/>
          <w:color w:val="000000"/>
          <w:sz w:val="20"/>
          <w:szCs w:val="20"/>
        </w:rPr>
        <w:t xml:space="preserve"> </w:t>
      </w:r>
      <w:r w:rsidRPr="00BA30BD">
        <w:rPr>
          <w:rFonts w:ascii="Times New Roman" w:hAnsi="Times New Roman" w:cs="Times New Roman"/>
          <w:i/>
          <w:color w:val="000000"/>
          <w:sz w:val="20"/>
          <w:szCs w:val="20"/>
        </w:rPr>
        <w:t>Up to 1,400 More Deaths a Year</w:t>
      </w:r>
      <w:r w:rsidRPr="00BA30BD">
        <w:rPr>
          <w:rFonts w:ascii="Times New Roman" w:hAnsi="Times New Roman" w:cs="Times New Roman"/>
          <w:color w:val="000000"/>
          <w:sz w:val="20"/>
          <w:szCs w:val="20"/>
        </w:rPr>
        <w:t xml:space="preserve">, </w:t>
      </w:r>
      <w:r w:rsidR="00BA30BD" w:rsidRPr="00BA30BD">
        <w:rPr>
          <w:rFonts w:ascii="Times New Roman" w:hAnsi="Times New Roman" w:cs="Times New Roman"/>
          <w:color w:val="000000"/>
          <w:sz w:val="20"/>
          <w:szCs w:val="20"/>
        </w:rPr>
        <w:t xml:space="preserve">The </w:t>
      </w:r>
      <w:r w:rsidRPr="00BA30BD">
        <w:rPr>
          <w:rFonts w:ascii="Times New Roman" w:hAnsi="Times New Roman" w:cs="Times New Roman"/>
          <w:color w:val="000000"/>
          <w:sz w:val="20"/>
          <w:szCs w:val="20"/>
        </w:rPr>
        <w:t>New York Times,</w:t>
      </w:r>
      <w:r w:rsidR="008B59CC" w:rsidRPr="00BA30BD">
        <w:rPr>
          <w:rFonts w:ascii="Times New Roman" w:hAnsi="Times New Roman" w:cs="Times New Roman"/>
          <w:color w:val="000000"/>
          <w:sz w:val="20"/>
          <w:szCs w:val="20"/>
        </w:rPr>
        <w:t xml:space="preserve"> </w:t>
      </w:r>
      <w:hyperlink r:id="rId5" w:history="1">
        <w:r w:rsidR="00BA30BD" w:rsidRPr="00BA30BD">
          <w:rPr>
            <w:rStyle w:val="Hyperlink"/>
            <w:rFonts w:ascii="Times New Roman" w:hAnsi="Times New Roman"/>
            <w:sz w:val="20"/>
            <w:szCs w:val="20"/>
          </w:rPr>
          <w:t>https://www.nytimes.com/2018/08/21/climate/epa-coal-pollution-deaths.html</w:t>
        </w:r>
      </w:hyperlink>
      <w:r w:rsidR="00BA30BD" w:rsidRPr="00BA30BD">
        <w:rPr>
          <w:rFonts w:ascii="Times New Roman" w:hAnsi="Times New Roman" w:cs="Times New Roman"/>
          <w:color w:val="000000"/>
          <w:sz w:val="20"/>
          <w:szCs w:val="20"/>
        </w:rPr>
        <w:t xml:space="preserve"> (Aug. 21, 2018)</w:t>
      </w:r>
      <w:r w:rsidR="008B59CC" w:rsidRPr="00BA30BD">
        <w:rPr>
          <w:rFonts w:ascii="Times New Roman" w:hAnsi="Times New Roman" w:cs="Times New Roman"/>
          <w:color w:val="000000"/>
          <w:sz w:val="20"/>
          <w:szCs w:val="20"/>
        </w:rPr>
        <w:t>.</w:t>
      </w:r>
      <w:r w:rsidR="00BA30BD" w:rsidRPr="00BA30BD">
        <w:rPr>
          <w:rFonts w:ascii="Times New Roman" w:hAnsi="Times New Roman" w:cs="Times New Roman"/>
          <w:color w:val="000000"/>
          <w:sz w:val="20"/>
          <w:szCs w:val="20"/>
        </w:rPr>
        <w:t xml:space="preserve"> </w:t>
      </w:r>
    </w:p>
  </w:footnote>
  <w:footnote w:id="7">
    <w:p w14:paraId="1AB33E43" w14:textId="77777777" w:rsidR="00BA30BD" w:rsidRPr="00BA30BD" w:rsidRDefault="00BA30BD" w:rsidP="00BA30BD">
      <w:pPr>
        <w:pStyle w:val="FootnoteText"/>
        <w:spacing w:after="120"/>
        <w:rPr>
          <w:rFonts w:ascii="Times New Roman" w:hAnsi="Times New Roman"/>
        </w:rPr>
      </w:pPr>
      <w:r w:rsidRPr="00BA30BD">
        <w:rPr>
          <w:rStyle w:val="FootnoteReference"/>
          <w:rFonts w:ascii="Times New Roman" w:hAnsi="Times New Roman"/>
        </w:rPr>
        <w:footnoteRef/>
      </w:r>
      <w:r w:rsidRPr="00BA30BD">
        <w:rPr>
          <w:rFonts w:ascii="Times New Roman" w:hAnsi="Times New Roman"/>
          <w:i/>
        </w:rPr>
        <w:t>White House Backed Big Oil Over EPA on Finding Methane Leaks</w:t>
      </w:r>
      <w:r w:rsidRPr="00BA30BD">
        <w:rPr>
          <w:rFonts w:ascii="Times New Roman" w:hAnsi="Times New Roman"/>
        </w:rPr>
        <w:t xml:space="preserve">, Bloomberg, </w:t>
      </w:r>
      <w:hyperlink r:id="rId6" w:history="1">
        <w:r w:rsidRPr="00BA30BD">
          <w:rPr>
            <w:rStyle w:val="Hyperlink"/>
            <w:rFonts w:ascii="Times New Roman" w:hAnsi="Times New Roman"/>
          </w:rPr>
          <w:t>https://www.bloomberg.com/news/articles/2018-10-19/white-house-backed-drillers-over-epa-on-plugging-methane-leaks</w:t>
        </w:r>
      </w:hyperlink>
      <w:r w:rsidRPr="00BA30BD">
        <w:rPr>
          <w:rFonts w:ascii="Times New Roman" w:hAnsi="Times New Roman"/>
        </w:rPr>
        <w:t xml:space="preserve"> (Oct. 19, 2018).</w:t>
      </w:r>
    </w:p>
  </w:footnote>
  <w:footnote w:id="8">
    <w:p w14:paraId="169119B0" w14:textId="7A1BB6E5" w:rsidR="00BA30BD" w:rsidRPr="00BA30BD" w:rsidRDefault="00BA30BD" w:rsidP="00BA30BD">
      <w:pPr>
        <w:pStyle w:val="FootnoteText"/>
        <w:spacing w:after="120"/>
        <w:rPr>
          <w:rFonts w:ascii="Times New Roman" w:hAnsi="Times New Roman"/>
        </w:rPr>
      </w:pPr>
      <w:r w:rsidRPr="00BA30BD">
        <w:rPr>
          <w:rStyle w:val="FootnoteReference"/>
          <w:rFonts w:ascii="Times New Roman" w:hAnsi="Times New Roman"/>
        </w:rPr>
        <w:footnoteRef/>
      </w:r>
      <w:r w:rsidRPr="00BA30BD">
        <w:rPr>
          <w:rFonts w:ascii="Times New Roman" w:hAnsi="Times New Roman"/>
        </w:rPr>
        <w:t xml:space="preserve"> </w:t>
      </w:r>
      <w:r w:rsidRPr="00BA30BD">
        <w:rPr>
          <w:rFonts w:ascii="Times New Roman" w:hAnsi="Times New Roman"/>
          <w:i/>
        </w:rPr>
        <w:t>Children's health language deleted from climate rule</w:t>
      </w:r>
      <w:r w:rsidRPr="00BA30BD">
        <w:rPr>
          <w:rFonts w:ascii="Times New Roman" w:hAnsi="Times New Roman"/>
        </w:rPr>
        <w:t xml:space="preserve">, E&amp;E News, </w:t>
      </w:r>
      <w:hyperlink r:id="rId7" w:history="1">
        <w:r w:rsidRPr="00BA30BD">
          <w:rPr>
            <w:rStyle w:val="Hyperlink"/>
            <w:rFonts w:ascii="Times New Roman" w:hAnsi="Times New Roman"/>
          </w:rPr>
          <w:t>https://www.eenews.net/eenewspm/2018/10/02/stories/1060100339</w:t>
        </w:r>
      </w:hyperlink>
      <w:r w:rsidRPr="00BA30BD">
        <w:rPr>
          <w:rFonts w:ascii="Times New Roman" w:hAnsi="Times New Roman"/>
        </w:rPr>
        <w:t xml:space="preserve"> (Oct. 2, 2018).</w:t>
      </w:r>
    </w:p>
  </w:footnote>
  <w:footnote w:id="9">
    <w:p w14:paraId="0190EDF9" w14:textId="1913E536" w:rsidR="00AE05F3" w:rsidRPr="00A87887" w:rsidRDefault="00AE05F3" w:rsidP="00BA30BD">
      <w:pPr>
        <w:pStyle w:val="FootnoteText"/>
        <w:spacing w:after="120"/>
        <w:rPr>
          <w:rFonts w:ascii="Times New Roman" w:hAnsi="Times New Roman"/>
        </w:rPr>
      </w:pPr>
      <w:r w:rsidRPr="00BA30BD">
        <w:rPr>
          <w:rStyle w:val="FootnoteReference"/>
          <w:rFonts w:ascii="Times New Roman" w:hAnsi="Times New Roman"/>
        </w:rPr>
        <w:footnoteRef/>
      </w:r>
      <w:r w:rsidR="004E7E1B" w:rsidRPr="00BA30BD">
        <w:rPr>
          <w:rFonts w:ascii="Times New Roman" w:hAnsi="Times New Roman"/>
          <w:vertAlign w:val="superscript"/>
        </w:rPr>
        <w:t xml:space="preserve"> </w:t>
      </w:r>
      <w:r w:rsidR="004E7E1B" w:rsidRPr="00BA30BD">
        <w:rPr>
          <w:rFonts w:ascii="Times New Roman" w:hAnsi="Times New Roman"/>
          <w:i/>
        </w:rPr>
        <w:t>For Trump Administration, It Has Been Hard to Follow the Rules on Rules</w:t>
      </w:r>
      <w:r w:rsidR="00BA30BD" w:rsidRPr="00BA30BD">
        <w:rPr>
          <w:rFonts w:ascii="Times New Roman" w:hAnsi="Times New Roman"/>
        </w:rPr>
        <w:t xml:space="preserve">, The New York Times, </w:t>
      </w:r>
      <w:hyperlink r:id="rId8" w:history="1">
        <w:r w:rsidR="004E7E1B" w:rsidRPr="00BA30BD">
          <w:rPr>
            <w:rFonts w:ascii="Times New Roman" w:hAnsi="Times New Roman"/>
            <w:color w:val="0000FF"/>
            <w:u w:val="single"/>
          </w:rPr>
          <w:t>https://www.nytimes.com/2019/01/22/upshot/for-trump-administration-it-has-been-hard-to-follow-the-rules-on-rules.html</w:t>
        </w:r>
      </w:hyperlink>
      <w:r w:rsidR="00BA30BD" w:rsidRPr="00BA30BD">
        <w:rPr>
          <w:rFonts w:ascii="Times New Roman" w:hAnsi="Times New Roman"/>
          <w:color w:val="0000FF"/>
        </w:rPr>
        <w:t xml:space="preserve"> </w:t>
      </w:r>
      <w:r w:rsidR="00BA30BD" w:rsidRPr="00BA30BD">
        <w:rPr>
          <w:rFonts w:ascii="Times New Roman" w:hAnsi="Times New Roman"/>
        </w:rPr>
        <w:t>(</w:t>
      </w:r>
      <w:r w:rsidR="00BA30BD" w:rsidRPr="00BA30BD">
        <w:rPr>
          <w:rFonts w:ascii="Times New Roman" w:hAnsi="Times New Roman"/>
        </w:rPr>
        <w:t xml:space="preserve">Jan. 22, </w:t>
      </w:r>
      <w:r w:rsidR="00BA30BD" w:rsidRPr="00BA30BD">
        <w:rPr>
          <w:rFonts w:ascii="Times New Roman" w:hAnsi="Times New Roman"/>
        </w:rPr>
        <w:t>2019).</w:t>
      </w:r>
    </w:p>
  </w:footnote>
  <w:footnote w:id="10">
    <w:p w14:paraId="5B538A63" w14:textId="66698752" w:rsidR="00317D6A" w:rsidRPr="00BA30BD" w:rsidRDefault="00317D6A" w:rsidP="00A87887">
      <w:pPr>
        <w:pStyle w:val="FootnoteText"/>
        <w:spacing w:after="120"/>
        <w:rPr>
          <w:rFonts w:ascii="Times New Roman" w:hAnsi="Times New Roman"/>
          <w:i/>
          <w:vertAlign w:val="superscript"/>
        </w:rPr>
      </w:pPr>
      <w:r w:rsidRPr="00A87887">
        <w:rPr>
          <w:rStyle w:val="FootnoteReference"/>
          <w:rFonts w:ascii="Times New Roman" w:hAnsi="Times New Roman"/>
        </w:rPr>
        <w:footnoteRef/>
      </w:r>
      <w:r w:rsidRPr="00A87887">
        <w:rPr>
          <w:rFonts w:ascii="Times New Roman" w:hAnsi="Times New Roman"/>
          <w:vertAlign w:val="superscript"/>
        </w:rPr>
        <w:t xml:space="preserve"> </w:t>
      </w:r>
      <w:r w:rsidR="00BA30BD" w:rsidRPr="00BA30BD">
        <w:rPr>
          <w:rFonts w:ascii="Times New Roman" w:hAnsi="Times New Roman"/>
          <w:i/>
        </w:rPr>
        <w:t>Alliance for Justice Nominee Report: Neomi Rao</w:t>
      </w:r>
      <w:r w:rsidR="00BA30BD">
        <w:rPr>
          <w:rFonts w:ascii="Times New Roman" w:hAnsi="Times New Roman"/>
        </w:rPr>
        <w:t xml:space="preserve">, </w:t>
      </w:r>
      <w:hyperlink r:id="rId9" w:history="1">
        <w:r w:rsidR="00BA30BD" w:rsidRPr="00C02525">
          <w:rPr>
            <w:rStyle w:val="Hyperlink"/>
            <w:rFonts w:ascii="Times New Roman" w:hAnsi="Times New Roman"/>
          </w:rPr>
          <w:t>https://www</w:t>
        </w:r>
        <w:r w:rsidR="00BA30BD" w:rsidRPr="00C02525">
          <w:rPr>
            <w:rStyle w:val="Hyperlink"/>
            <w:rFonts w:ascii="Times New Roman" w:hAnsi="Times New Roman"/>
          </w:rPr>
          <w:t>.</w:t>
        </w:r>
        <w:r w:rsidR="00BA30BD" w:rsidRPr="00C02525">
          <w:rPr>
            <w:rStyle w:val="Hyperlink"/>
            <w:rFonts w:ascii="Times New Roman" w:hAnsi="Times New Roman"/>
          </w:rPr>
          <w:t>afj.org/wp-content</w:t>
        </w:r>
        <w:r w:rsidR="00BA30BD" w:rsidRPr="00C02525">
          <w:rPr>
            <w:rStyle w:val="Hyperlink"/>
            <w:rFonts w:ascii="Times New Roman" w:hAnsi="Times New Roman"/>
          </w:rPr>
          <w:t>/</w:t>
        </w:r>
        <w:r w:rsidR="00BA30BD" w:rsidRPr="00C02525">
          <w:rPr>
            <w:rStyle w:val="Hyperlink"/>
            <w:rFonts w:ascii="Times New Roman" w:hAnsi="Times New Roman"/>
          </w:rPr>
          <w:t>uploads/2019/01/Rao-Report.pdf</w:t>
        </w:r>
      </w:hyperlink>
      <w:r w:rsidR="00BA30BD">
        <w:rPr>
          <w:rStyle w:val="Hyperlink"/>
          <w:rFonts w:ascii="Times New Roman" w:hAnsi="Times New Roman"/>
          <w:color w:val="auto"/>
          <w:u w:val="none"/>
        </w:rPr>
        <w:t xml:space="preserve">. </w:t>
      </w:r>
    </w:p>
  </w:footnote>
  <w:footnote w:id="11">
    <w:p w14:paraId="6AD2794B" w14:textId="724C8F50" w:rsidR="00317D6A" w:rsidRPr="00A87887" w:rsidRDefault="00317D6A" w:rsidP="00A87887">
      <w:pPr>
        <w:pStyle w:val="FootnoteText"/>
        <w:spacing w:after="120"/>
        <w:rPr>
          <w:rFonts w:ascii="Times New Roman" w:hAnsi="Times New Roman"/>
          <w:vertAlign w:val="superscript"/>
        </w:rPr>
      </w:pPr>
      <w:r w:rsidRPr="00A87887">
        <w:rPr>
          <w:rStyle w:val="FootnoteReference"/>
          <w:rFonts w:ascii="Times New Roman" w:hAnsi="Times New Roman"/>
        </w:rPr>
        <w:footnoteRef/>
      </w:r>
      <w:r w:rsidRPr="00A87887">
        <w:rPr>
          <w:rFonts w:ascii="Times New Roman" w:hAnsi="Times New Roman"/>
          <w:vertAlign w:val="superscript"/>
        </w:rPr>
        <w:t xml:space="preserve"> </w:t>
      </w:r>
      <w:r w:rsidR="00BA30BD" w:rsidRPr="00BA30BD">
        <w:rPr>
          <w:rFonts w:ascii="Times New Roman" w:hAnsi="Times New Roman"/>
        </w:rPr>
        <w:t xml:space="preserve">Rao Responses Senate Questions for the Record, Senate Judiciary Committee, </w:t>
      </w:r>
      <w:hyperlink r:id="rId10" w:history="1">
        <w:r w:rsidR="00BA30BD" w:rsidRPr="00C02525">
          <w:rPr>
            <w:rStyle w:val="Hyperlink"/>
            <w:rFonts w:ascii="Times New Roman" w:hAnsi="Times New Roman"/>
          </w:rPr>
          <w:t>https://www.judiciary.senate.gov/imo/media/doc/Rao%20Responses%20to%20QFRs.pdf</w:t>
        </w:r>
      </w:hyperlink>
      <w:r w:rsidR="00BA30BD" w:rsidRPr="00BA30BD">
        <w:rPr>
          <w:rFonts w:ascii="Times New Roman" w:hAnsi="Times New Roman"/>
        </w:rPr>
        <w:t>.</w:t>
      </w:r>
      <w:r w:rsidR="00BA30BD">
        <w:rPr>
          <w:rFonts w:ascii="Times New Roman" w:hAnsi="Times New Roman"/>
        </w:rPr>
        <w:t xml:space="preserve"> </w:t>
      </w:r>
    </w:p>
  </w:footnote>
  <w:footnote w:id="12">
    <w:p w14:paraId="27842F01" w14:textId="1B2F0C0F" w:rsidR="00317D6A" w:rsidRPr="00A87887" w:rsidRDefault="00317D6A" w:rsidP="00A87887">
      <w:pPr>
        <w:pStyle w:val="FootnoteText"/>
        <w:spacing w:after="120"/>
        <w:rPr>
          <w:rFonts w:ascii="Times New Roman" w:hAnsi="Times New Roman"/>
        </w:rPr>
      </w:pPr>
      <w:r w:rsidRPr="00A87887">
        <w:rPr>
          <w:rStyle w:val="FootnoteReference"/>
          <w:rFonts w:ascii="Times New Roman" w:hAnsi="Times New Roman"/>
        </w:rPr>
        <w:footnoteRef/>
      </w:r>
      <w:r w:rsidRPr="00A87887">
        <w:rPr>
          <w:rFonts w:ascii="Times New Roman" w:hAnsi="Times New Roman"/>
          <w:vertAlign w:val="superscript"/>
        </w:rPr>
        <w:t xml:space="preserve"> </w:t>
      </w:r>
      <w:r w:rsidRPr="00A87887">
        <w:rPr>
          <w:rFonts w:ascii="Times New Roman" w:hAnsi="Times New Roman"/>
          <w:i/>
        </w:rPr>
        <w:t>Id.</w:t>
      </w:r>
    </w:p>
  </w:footnote>
  <w:footnote w:id="13">
    <w:p w14:paraId="07072BF2" w14:textId="0531F940" w:rsidR="00227684" w:rsidRPr="00A87887" w:rsidRDefault="00227684" w:rsidP="00A87887">
      <w:pPr>
        <w:pStyle w:val="FootnoteText"/>
        <w:spacing w:after="120"/>
        <w:rPr>
          <w:rFonts w:ascii="Times New Roman" w:hAnsi="Times New Roman"/>
        </w:rPr>
      </w:pPr>
      <w:r w:rsidRPr="00A87887">
        <w:rPr>
          <w:rStyle w:val="FootnoteReference"/>
          <w:rFonts w:ascii="Times New Roman" w:hAnsi="Times New Roman"/>
        </w:rPr>
        <w:footnoteRef/>
      </w:r>
      <w:r w:rsidRPr="00A87887">
        <w:rPr>
          <w:rFonts w:ascii="Times New Roman" w:hAnsi="Times New Roman"/>
        </w:rPr>
        <w:t xml:space="preserve"> </w:t>
      </w:r>
      <w:r w:rsidR="00BA30BD" w:rsidRPr="00BA30BD">
        <w:rPr>
          <w:rFonts w:ascii="Times New Roman" w:hAnsi="Times New Roman"/>
          <w:i/>
        </w:rPr>
        <w:t>Alliance for Justice Nominee Report: Neomi Rao</w:t>
      </w:r>
      <w:r w:rsidR="00BA30BD">
        <w:rPr>
          <w:rFonts w:ascii="Times New Roman" w:hAnsi="Times New Roman"/>
        </w:rPr>
        <w:t xml:space="preserve">, </w:t>
      </w:r>
      <w:hyperlink r:id="rId11" w:history="1">
        <w:r w:rsidR="00BA30BD" w:rsidRPr="00C02525">
          <w:rPr>
            <w:rStyle w:val="Hyperlink"/>
            <w:rFonts w:ascii="Times New Roman" w:hAnsi="Times New Roman"/>
          </w:rPr>
          <w:t>https://www.afj.org/wp-content/uploads/2019/01/Rao-Report.pdf</w:t>
        </w:r>
      </w:hyperlink>
      <w:r w:rsidR="00BA30BD">
        <w:rPr>
          <w:rStyle w:val="Hyperlink"/>
          <w:rFonts w:ascii="Times New Roman" w:hAnsi="Times New Roman"/>
          <w:color w:val="auto"/>
          <w:u w:val="none"/>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56E33F" w14:textId="77777777" w:rsidR="00BA30BD" w:rsidRDefault="00BA30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3E5A16" w14:textId="77777777" w:rsidR="00BA30BD" w:rsidRDefault="00BA30BD">
    <w:pPr>
      <w:pStyle w:val="Header"/>
    </w:pPr>
    <w:bookmarkStart w:id="2" w:name="_GoBack"/>
    <w:bookmarkEnd w:id="2"/>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01DC59" w14:textId="77777777" w:rsidR="00BA30BD" w:rsidRDefault="00BA30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6673213"/>
    <w:multiLevelType w:val="hybridMultilevel"/>
    <w:tmpl w:val="6C2062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230B"/>
    <w:rsid w:val="00005120"/>
    <w:rsid w:val="000105FB"/>
    <w:rsid w:val="00014CFC"/>
    <w:rsid w:val="000227A2"/>
    <w:rsid w:val="00033B23"/>
    <w:rsid w:val="0003402E"/>
    <w:rsid w:val="00035199"/>
    <w:rsid w:val="00074C7E"/>
    <w:rsid w:val="00094737"/>
    <w:rsid w:val="00094922"/>
    <w:rsid w:val="000F15BA"/>
    <w:rsid w:val="0010499F"/>
    <w:rsid w:val="00112C9A"/>
    <w:rsid w:val="00116093"/>
    <w:rsid w:val="0014766B"/>
    <w:rsid w:val="001D33B8"/>
    <w:rsid w:val="001F2EAA"/>
    <w:rsid w:val="001F7BA8"/>
    <w:rsid w:val="00227684"/>
    <w:rsid w:val="002532F1"/>
    <w:rsid w:val="00272D68"/>
    <w:rsid w:val="00295B03"/>
    <w:rsid w:val="002B2D18"/>
    <w:rsid w:val="002C2159"/>
    <w:rsid w:val="002E6DA3"/>
    <w:rsid w:val="00317D6A"/>
    <w:rsid w:val="00362ED6"/>
    <w:rsid w:val="00377F25"/>
    <w:rsid w:val="003E5E2A"/>
    <w:rsid w:val="00474096"/>
    <w:rsid w:val="004D05F0"/>
    <w:rsid w:val="004E7E1B"/>
    <w:rsid w:val="00544323"/>
    <w:rsid w:val="0055057B"/>
    <w:rsid w:val="00576E65"/>
    <w:rsid w:val="0060399F"/>
    <w:rsid w:val="00623F50"/>
    <w:rsid w:val="006723C8"/>
    <w:rsid w:val="0069598B"/>
    <w:rsid w:val="006F224C"/>
    <w:rsid w:val="006F2774"/>
    <w:rsid w:val="006F5488"/>
    <w:rsid w:val="007028CC"/>
    <w:rsid w:val="00736694"/>
    <w:rsid w:val="00740A30"/>
    <w:rsid w:val="0075002D"/>
    <w:rsid w:val="0076201A"/>
    <w:rsid w:val="00770B8B"/>
    <w:rsid w:val="00774BE9"/>
    <w:rsid w:val="007833F2"/>
    <w:rsid w:val="0078553F"/>
    <w:rsid w:val="007C0E7B"/>
    <w:rsid w:val="007C42DF"/>
    <w:rsid w:val="0084568F"/>
    <w:rsid w:val="008515A4"/>
    <w:rsid w:val="0089150D"/>
    <w:rsid w:val="008B59CC"/>
    <w:rsid w:val="008C2D19"/>
    <w:rsid w:val="008E6FCC"/>
    <w:rsid w:val="008F5FE0"/>
    <w:rsid w:val="00911922"/>
    <w:rsid w:val="0092212F"/>
    <w:rsid w:val="00931ABA"/>
    <w:rsid w:val="0094069E"/>
    <w:rsid w:val="00957E1E"/>
    <w:rsid w:val="0096230B"/>
    <w:rsid w:val="009A111F"/>
    <w:rsid w:val="009A5C5E"/>
    <w:rsid w:val="009E114B"/>
    <w:rsid w:val="00A65041"/>
    <w:rsid w:val="00A87887"/>
    <w:rsid w:val="00AC5B69"/>
    <w:rsid w:val="00AE05F3"/>
    <w:rsid w:val="00AE7FAB"/>
    <w:rsid w:val="00AF1D8A"/>
    <w:rsid w:val="00B1477A"/>
    <w:rsid w:val="00B50A07"/>
    <w:rsid w:val="00B85641"/>
    <w:rsid w:val="00BA30BD"/>
    <w:rsid w:val="00BB2EE4"/>
    <w:rsid w:val="00BC5F39"/>
    <w:rsid w:val="00C21E8B"/>
    <w:rsid w:val="00C42F5A"/>
    <w:rsid w:val="00C94742"/>
    <w:rsid w:val="00C9715A"/>
    <w:rsid w:val="00CF57E7"/>
    <w:rsid w:val="00D828D5"/>
    <w:rsid w:val="00D94E2E"/>
    <w:rsid w:val="00DC0A2A"/>
    <w:rsid w:val="00E000F7"/>
    <w:rsid w:val="00E478DF"/>
    <w:rsid w:val="00E67D3A"/>
    <w:rsid w:val="00E878EA"/>
    <w:rsid w:val="00F12080"/>
    <w:rsid w:val="00F26B2D"/>
    <w:rsid w:val="00F2720B"/>
    <w:rsid w:val="00F331E1"/>
    <w:rsid w:val="00FC6C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6401711"/>
  <w15:chartTrackingRefBased/>
  <w15:docId w15:val="{2BA6BB73-3F70-4168-B118-AD5F78509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230B"/>
    <w:rPr>
      <w:rFonts w:cs="Times New Roman"/>
      <w:color w:val="0000FF"/>
      <w:u w:val="single"/>
    </w:rPr>
  </w:style>
  <w:style w:type="paragraph" w:styleId="FootnoteText">
    <w:name w:val="footnote text"/>
    <w:basedOn w:val="Normal"/>
    <w:link w:val="FootnoteTextChar"/>
    <w:uiPriority w:val="99"/>
    <w:unhideWhenUsed/>
    <w:rsid w:val="0096230B"/>
    <w:pPr>
      <w:spacing w:after="0" w:line="240" w:lineRule="auto"/>
    </w:pPr>
    <w:rPr>
      <w:rFonts w:eastAsia="Times New Roman" w:cs="Times New Roman"/>
      <w:sz w:val="20"/>
      <w:szCs w:val="20"/>
    </w:rPr>
  </w:style>
  <w:style w:type="character" w:customStyle="1" w:styleId="FootnoteTextChar">
    <w:name w:val="Footnote Text Char"/>
    <w:basedOn w:val="DefaultParagraphFont"/>
    <w:link w:val="FootnoteText"/>
    <w:uiPriority w:val="99"/>
    <w:rsid w:val="0096230B"/>
    <w:rPr>
      <w:rFonts w:eastAsia="Times New Roman" w:cs="Times New Roman"/>
      <w:sz w:val="20"/>
      <w:szCs w:val="20"/>
    </w:rPr>
  </w:style>
  <w:style w:type="character" w:styleId="FootnoteReference">
    <w:name w:val="footnote reference"/>
    <w:basedOn w:val="DefaultParagraphFont"/>
    <w:uiPriority w:val="99"/>
    <w:semiHidden/>
    <w:unhideWhenUsed/>
    <w:rsid w:val="0096230B"/>
    <w:rPr>
      <w:rFonts w:cs="Times New Roman"/>
      <w:vertAlign w:val="superscript"/>
    </w:rPr>
  </w:style>
  <w:style w:type="paragraph" w:styleId="BalloonText">
    <w:name w:val="Balloon Text"/>
    <w:basedOn w:val="Normal"/>
    <w:link w:val="BalloonTextChar"/>
    <w:uiPriority w:val="99"/>
    <w:semiHidden/>
    <w:unhideWhenUsed/>
    <w:rsid w:val="00BB2E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2EE4"/>
    <w:rPr>
      <w:rFonts w:ascii="Segoe UI" w:hAnsi="Segoe UI" w:cs="Segoe UI"/>
      <w:sz w:val="18"/>
      <w:szCs w:val="18"/>
    </w:rPr>
  </w:style>
  <w:style w:type="paragraph" w:styleId="ListParagraph">
    <w:name w:val="List Paragraph"/>
    <w:basedOn w:val="Normal"/>
    <w:uiPriority w:val="34"/>
    <w:qFormat/>
    <w:rsid w:val="006723C8"/>
    <w:pPr>
      <w:ind w:left="720"/>
      <w:contextualSpacing/>
    </w:pPr>
  </w:style>
  <w:style w:type="paragraph" w:styleId="NormalWeb">
    <w:name w:val="Normal (Web)"/>
    <w:basedOn w:val="Normal"/>
    <w:uiPriority w:val="99"/>
    <w:semiHidden/>
    <w:unhideWhenUsed/>
    <w:rsid w:val="00931ABA"/>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8F5F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5FE0"/>
  </w:style>
  <w:style w:type="paragraph" w:styleId="Footer">
    <w:name w:val="footer"/>
    <w:basedOn w:val="Normal"/>
    <w:link w:val="FooterChar"/>
    <w:uiPriority w:val="99"/>
    <w:unhideWhenUsed/>
    <w:rsid w:val="008F5F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5FE0"/>
  </w:style>
  <w:style w:type="character" w:styleId="CommentReference">
    <w:name w:val="annotation reference"/>
    <w:basedOn w:val="DefaultParagraphFont"/>
    <w:uiPriority w:val="99"/>
    <w:semiHidden/>
    <w:unhideWhenUsed/>
    <w:rsid w:val="00B1477A"/>
    <w:rPr>
      <w:sz w:val="16"/>
      <w:szCs w:val="16"/>
    </w:rPr>
  </w:style>
  <w:style w:type="paragraph" w:styleId="CommentText">
    <w:name w:val="annotation text"/>
    <w:basedOn w:val="Normal"/>
    <w:link w:val="CommentTextChar"/>
    <w:uiPriority w:val="99"/>
    <w:semiHidden/>
    <w:unhideWhenUsed/>
    <w:rsid w:val="00B1477A"/>
    <w:pPr>
      <w:spacing w:line="240" w:lineRule="auto"/>
    </w:pPr>
    <w:rPr>
      <w:sz w:val="20"/>
      <w:szCs w:val="20"/>
    </w:rPr>
  </w:style>
  <w:style w:type="character" w:customStyle="1" w:styleId="CommentTextChar">
    <w:name w:val="Comment Text Char"/>
    <w:basedOn w:val="DefaultParagraphFont"/>
    <w:link w:val="CommentText"/>
    <w:uiPriority w:val="99"/>
    <w:semiHidden/>
    <w:rsid w:val="00B1477A"/>
    <w:rPr>
      <w:sz w:val="20"/>
      <w:szCs w:val="20"/>
    </w:rPr>
  </w:style>
  <w:style w:type="paragraph" w:styleId="CommentSubject">
    <w:name w:val="annotation subject"/>
    <w:basedOn w:val="CommentText"/>
    <w:next w:val="CommentText"/>
    <w:link w:val="CommentSubjectChar"/>
    <w:uiPriority w:val="99"/>
    <w:semiHidden/>
    <w:unhideWhenUsed/>
    <w:rsid w:val="00B1477A"/>
    <w:rPr>
      <w:b/>
      <w:bCs/>
    </w:rPr>
  </w:style>
  <w:style w:type="character" w:customStyle="1" w:styleId="CommentSubjectChar">
    <w:name w:val="Comment Subject Char"/>
    <w:basedOn w:val="CommentTextChar"/>
    <w:link w:val="CommentSubject"/>
    <w:uiPriority w:val="99"/>
    <w:semiHidden/>
    <w:rsid w:val="00B1477A"/>
    <w:rPr>
      <w:b/>
      <w:bCs/>
      <w:sz w:val="20"/>
      <w:szCs w:val="20"/>
    </w:rPr>
  </w:style>
  <w:style w:type="character" w:styleId="UnresolvedMention">
    <w:name w:val="Unresolved Mention"/>
    <w:basedOn w:val="DefaultParagraphFont"/>
    <w:uiPriority w:val="99"/>
    <w:semiHidden/>
    <w:unhideWhenUsed/>
    <w:rsid w:val="00F2720B"/>
    <w:rPr>
      <w:color w:val="605E5C"/>
      <w:shd w:val="clear" w:color="auto" w:fill="E1DFDD"/>
    </w:rPr>
  </w:style>
  <w:style w:type="character" w:styleId="FollowedHyperlink">
    <w:name w:val="FollowedHyperlink"/>
    <w:basedOn w:val="DefaultParagraphFont"/>
    <w:uiPriority w:val="99"/>
    <w:semiHidden/>
    <w:unhideWhenUsed/>
    <w:rsid w:val="00D828D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8248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nytimes.com/2019/01/22/upshot/for-trump-administration-it-has-been-hard-to-follow-the-rules-on-rules.html" TargetMode="External"/><Relationship Id="rId3" Type="http://schemas.openxmlformats.org/officeDocument/2006/relationships/hyperlink" Target="https://www.epa.gov/laws-regulations/epa-deregulatory-actions" TargetMode="External"/><Relationship Id="rId7" Type="http://schemas.openxmlformats.org/officeDocument/2006/relationships/hyperlink" Target="https://www.eenews.net/eenewspm/2018/10/02/stories/1060100339" TargetMode="External"/><Relationship Id="rId2" Type="http://schemas.openxmlformats.org/officeDocument/2006/relationships/hyperlink" Target="https://www.judiciary.senate.gov/imo/media/doc/Rao%20Responses%20to%20QFRs.pdf" TargetMode="External"/><Relationship Id="rId1" Type="http://schemas.openxmlformats.org/officeDocument/2006/relationships/hyperlink" Target="https://www.reginfo.gov/public/jsp/eAgenda/StaticContent/201810/VPStatement.pdf" TargetMode="External"/><Relationship Id="rId6" Type="http://schemas.openxmlformats.org/officeDocument/2006/relationships/hyperlink" Target="https://www.bloomberg.com/news/articles/2018-10-19/white-house-backed-drillers-over-epa-on-plugging-methane-leaks" TargetMode="External"/><Relationship Id="rId11" Type="http://schemas.openxmlformats.org/officeDocument/2006/relationships/hyperlink" Target="https://www.afj.org/wp-content/uploads/2019/01/Rao-Report.pdf" TargetMode="External"/><Relationship Id="rId5" Type="http://schemas.openxmlformats.org/officeDocument/2006/relationships/hyperlink" Target="https://www.nytimes.com/2018/08/21/climate/epa-coal-pollution-deaths.html" TargetMode="External"/><Relationship Id="rId10" Type="http://schemas.openxmlformats.org/officeDocument/2006/relationships/hyperlink" Target="https://www.judiciary.senate.gov/imo/media/doc/Rao%20Responses%20to%20QFRs.pdf" TargetMode="External"/><Relationship Id="rId4" Type="http://schemas.openxmlformats.org/officeDocument/2006/relationships/hyperlink" Target="https://www.washingtonpost.com/opinions/the-trump-administration-is-deregulating-at-breakneckspeed/2018/10/17/09bd0b4c-d194-11e8-83d6-291fcead2ab1_story.html" TargetMode="External"/><Relationship Id="rId9" Type="http://schemas.openxmlformats.org/officeDocument/2006/relationships/hyperlink" Target="https://www.afj.org/wp-content/uploads/2019/01/Rao-Repor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379D31-E829-4E2B-95DF-92753B002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1232</Words>
  <Characters>7029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Earthjustice</Company>
  <LinksUpToDate>false</LinksUpToDate>
  <CharactersWithSpaces>8245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Brielle Green</dc:creator>
  <cp:keywords/>
  <dc:description/>
  <cp:lastModifiedBy>Ben Driscoll</cp:lastModifiedBy>
  <cp:revision>1</cp:revision>
  <cp:lastPrinted>2018-11-27T20:20:00Z</cp:lastPrinted>
  <dcterms:created xsi:type="dcterms:W3CDTF">2019-02-25T19:33:00Z</dcterms:created>
  <dcterms:modified xsi:type="dcterms:W3CDTF">2019-02-25T20:11:00Z</dcterms:modified>
</cp:coreProperties>
</file>