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BC41" w14:textId="104CB668" w:rsidR="00787DB4" w:rsidRDefault="00BD4199">
      <w:r>
        <w:t xml:space="preserve">The Honorable Lisa </w:t>
      </w:r>
      <w:r w:rsidR="00446C2A">
        <w:t>Murkowski</w:t>
      </w:r>
    </w:p>
    <w:p w14:paraId="69FE6169" w14:textId="2B1ECDF7" w:rsidR="00446C2A" w:rsidRDefault="00446C2A">
      <w:r>
        <w:t>Chairman, Senate Committee on Energy and Natural Resources</w:t>
      </w:r>
    </w:p>
    <w:p w14:paraId="57D04AF4" w14:textId="1D8745CF" w:rsidR="00446C2A" w:rsidRDefault="00446C2A">
      <w:r>
        <w:t>304 Dirksen Senate Office Building</w:t>
      </w:r>
    </w:p>
    <w:p w14:paraId="2AA33400" w14:textId="58B6EBBA" w:rsidR="00446C2A" w:rsidRDefault="00446C2A">
      <w:r>
        <w:t>Washington, D.C. 20510</w:t>
      </w:r>
    </w:p>
    <w:p w14:paraId="7C7E3088" w14:textId="1018DC2D" w:rsidR="00446C2A" w:rsidRDefault="00446C2A"/>
    <w:p w14:paraId="24C36D1C" w14:textId="0B005737" w:rsidR="00446C2A" w:rsidRDefault="00446C2A">
      <w:r>
        <w:t>The Honorable Joe Manchin</w:t>
      </w:r>
    </w:p>
    <w:p w14:paraId="13CA9A65" w14:textId="5017442C" w:rsidR="00446C2A" w:rsidRDefault="00446C2A" w:rsidP="00446C2A">
      <w:r>
        <w:t>Ranking Member, Senate Committee on Energy and Natural Resources</w:t>
      </w:r>
    </w:p>
    <w:p w14:paraId="5E91D9C6" w14:textId="77777777" w:rsidR="00446C2A" w:rsidRDefault="00446C2A" w:rsidP="00446C2A">
      <w:r>
        <w:t>304 Dirksen Senate Office Building</w:t>
      </w:r>
    </w:p>
    <w:p w14:paraId="271E86B0" w14:textId="6E49A478" w:rsidR="00446C2A" w:rsidRDefault="00446C2A">
      <w:r>
        <w:t>Washington, D.C. 20510</w:t>
      </w:r>
    </w:p>
    <w:p w14:paraId="3F614752" w14:textId="77777777" w:rsidR="00787DB4" w:rsidRDefault="00787DB4"/>
    <w:p w14:paraId="16F533D1" w14:textId="68A5E579" w:rsidR="006F4104" w:rsidRDefault="00787DB4">
      <w:r>
        <w:t>Dear Chairman Murkowski, Ranking Member Manchin and Members of the Committee on Energy &amp; Natural Resources:</w:t>
      </w:r>
    </w:p>
    <w:p w14:paraId="46F45081" w14:textId="25C14F57" w:rsidR="00686799" w:rsidRDefault="00686799"/>
    <w:p w14:paraId="040D745B" w14:textId="307E0469" w:rsidR="00686799" w:rsidRDefault="00686799">
      <w:r>
        <w:t xml:space="preserve">On behalf of the undersigned organizations and our millions of members and supporters across the country, we write to urge you to oppose the nomination of Daniel Jorjani for </w:t>
      </w:r>
      <w:r w:rsidR="00D260B7">
        <w:t xml:space="preserve">Solicitor of the </w:t>
      </w:r>
      <w:r>
        <w:t xml:space="preserve">Department of the Interior.  Mr. Jorjani is </w:t>
      </w:r>
      <w:r w:rsidR="004229BC">
        <w:t>subject to profound conflicts of interest</w:t>
      </w:r>
      <w:bookmarkStart w:id="0" w:name="_GoBack"/>
      <w:bookmarkEnd w:id="0"/>
      <w:r>
        <w:t xml:space="preserve"> and has provided the dubious legal justification for the Interior Department’s “energy dominance” agenda to sell out public lands and waters for </w:t>
      </w:r>
      <w:r w:rsidR="00345C7F">
        <w:t xml:space="preserve">the </w:t>
      </w:r>
      <w:r>
        <w:t>sake of private profits.</w:t>
      </w:r>
    </w:p>
    <w:p w14:paraId="79C0D36D" w14:textId="757BF3BB" w:rsidR="00686799" w:rsidRDefault="00686799"/>
    <w:p w14:paraId="2F4245F2" w14:textId="0D0D5627" w:rsidR="00686799" w:rsidRDefault="00FC424D">
      <w:r>
        <w:t xml:space="preserve">Since being named Principal Deputy Solicitor in May 2017, Mr. Jorjani has functionally led the Solicitor’s Office and </w:t>
      </w:r>
      <w:r w:rsidR="00345C7F">
        <w:t>manufactured the</w:t>
      </w:r>
      <w:r>
        <w:t xml:space="preserve"> legal rationale</w:t>
      </w:r>
      <w:r w:rsidR="00345C7F">
        <w:t>s</w:t>
      </w:r>
      <w:r>
        <w:t xml:space="preserve"> </w:t>
      </w:r>
      <w:r w:rsidR="00345C7F">
        <w:t>for</w:t>
      </w:r>
      <w:r>
        <w:t xml:space="preserve"> some of the </w:t>
      </w:r>
      <w:r w:rsidR="00345C7F">
        <w:t xml:space="preserve">Department’s </w:t>
      </w:r>
      <w:r>
        <w:t xml:space="preserve">most egregious decisions.  </w:t>
      </w:r>
      <w:r w:rsidR="00345C7F">
        <w:t>Federal courts have now repeatedly rebuked those decisions and the Department’s</w:t>
      </w:r>
      <w:r>
        <w:t xml:space="preserve"> inability or unwillingness to follow the law.  Th</w:t>
      </w:r>
      <w:r w:rsidR="00E16BF2">
        <w:t>is</w:t>
      </w:r>
      <w:r>
        <w:t xml:space="preserve"> track record </w:t>
      </w:r>
      <w:r w:rsidR="00345C7F">
        <w:t>strongly suggests that the</w:t>
      </w:r>
      <w:r w:rsidR="00E16BF2">
        <w:t xml:space="preserve"> Solicitor’s Office</w:t>
      </w:r>
      <w:r w:rsidR="00345C7F">
        <w:t xml:space="preserve"> under Mr. Jorjani’s leadership</w:t>
      </w:r>
      <w:r w:rsidR="00E16BF2">
        <w:t xml:space="preserve"> is more committed to advancing </w:t>
      </w:r>
      <w:r w:rsidR="00345C7F">
        <w:t>the Interior Department’s</w:t>
      </w:r>
      <w:r w:rsidR="00E16BF2">
        <w:t xml:space="preserve"> ideological agenda to sell out public lands and waters to private profits than </w:t>
      </w:r>
      <w:r w:rsidR="00345C7F">
        <w:t>to</w:t>
      </w:r>
      <w:r w:rsidR="0074203F">
        <w:t xml:space="preserve"> </w:t>
      </w:r>
      <w:r w:rsidR="00186007">
        <w:t>following</w:t>
      </w:r>
      <w:r w:rsidR="00E16BF2">
        <w:t xml:space="preserve"> the law.</w:t>
      </w:r>
    </w:p>
    <w:p w14:paraId="555802B6" w14:textId="2C6CEB44" w:rsidR="008E0D9B" w:rsidRDefault="008E0D9B"/>
    <w:p w14:paraId="698A5FCD" w14:textId="05841A10" w:rsidR="008E0D9B" w:rsidRDefault="008630FF">
      <w:r>
        <w:t>The 8 legal opinions (</w:t>
      </w:r>
      <w:r w:rsidR="00345C7F">
        <w:t>“</w:t>
      </w:r>
      <w:r>
        <w:t>M-opinions</w:t>
      </w:r>
      <w:r w:rsidR="00345C7F">
        <w:t>”</w:t>
      </w:r>
      <w:r>
        <w:t xml:space="preserve">) </w:t>
      </w:r>
      <w:r w:rsidR="00345C7F">
        <w:t>Mr. Jorjani</w:t>
      </w:r>
      <w:r>
        <w:t xml:space="preserve"> authored during the first 18 months of the Trump Administration are more than the combined total issued </w:t>
      </w:r>
      <w:r w:rsidR="00345C7F">
        <w:t>by the</w:t>
      </w:r>
      <w:r>
        <w:t xml:space="preserve"> previous three </w:t>
      </w:r>
      <w:r w:rsidR="00345C7F">
        <w:t>Solicitors during</w:t>
      </w:r>
      <w:r>
        <w:t xml:space="preserve"> the same </w:t>
      </w:r>
      <w:r w:rsidR="00BF2318">
        <w:t>18-month</w:t>
      </w:r>
      <w:r>
        <w:t xml:space="preserve"> timeframe.  </w:t>
      </w:r>
      <w:r w:rsidR="008D7682">
        <w:t>Mr. Jorjani’s opinions uniformly</w:t>
      </w:r>
      <w:r>
        <w:t xml:space="preserve"> benefited oil, gas, energy or extractive interests at the expense of tribes, public health and conservation.</w:t>
      </w:r>
      <w:r w:rsidR="008E0D9B">
        <w:t xml:space="preserve"> </w:t>
      </w:r>
      <w:r w:rsidR="005F1918">
        <w:t>For instance, Mr. Jorjani’s opinions</w:t>
      </w:r>
      <w:r w:rsidR="004741C8">
        <w:t xml:space="preserve"> or influence</w:t>
      </w:r>
      <w:r w:rsidR="005F1918">
        <w:t xml:space="preserve"> paved the way for:</w:t>
      </w:r>
    </w:p>
    <w:p w14:paraId="1168475E" w14:textId="77777777" w:rsidR="00E16BF2" w:rsidRDefault="00E16BF2"/>
    <w:p w14:paraId="4D0F9986" w14:textId="6B2039CA" w:rsidR="00E16BF2" w:rsidRPr="00E16BF2" w:rsidRDefault="00E16BF2" w:rsidP="00686799">
      <w:pPr>
        <w:pStyle w:val="ListParagraph"/>
        <w:numPr>
          <w:ilvl w:val="0"/>
          <w:numId w:val="1"/>
        </w:numPr>
      </w:pPr>
      <w:r w:rsidRPr="00F676F0">
        <w:rPr>
          <w:b/>
        </w:rPr>
        <w:t>Re</w:t>
      </w:r>
      <w:r>
        <w:rPr>
          <w:b/>
        </w:rPr>
        <w:t>instat</w:t>
      </w:r>
      <w:r w:rsidR="000B6FF3">
        <w:rPr>
          <w:b/>
        </w:rPr>
        <w:t>e</w:t>
      </w:r>
      <w:r w:rsidR="005F1918">
        <w:rPr>
          <w:b/>
        </w:rPr>
        <w:t>ment of</w:t>
      </w:r>
      <w:r w:rsidR="000B6FF3">
        <w:rPr>
          <w:b/>
        </w:rPr>
        <w:t xml:space="preserve"> </w:t>
      </w:r>
      <w:r>
        <w:rPr>
          <w:b/>
        </w:rPr>
        <w:t xml:space="preserve">Expired </w:t>
      </w:r>
      <w:r w:rsidRPr="00F676F0">
        <w:rPr>
          <w:b/>
        </w:rPr>
        <w:t xml:space="preserve">Mining Leases </w:t>
      </w:r>
      <w:r w:rsidR="000F39B3">
        <w:rPr>
          <w:b/>
        </w:rPr>
        <w:t>that</w:t>
      </w:r>
      <w:r>
        <w:rPr>
          <w:b/>
        </w:rPr>
        <w:t xml:space="preserve"> Threaten </w:t>
      </w:r>
      <w:r w:rsidR="005F1918">
        <w:rPr>
          <w:b/>
        </w:rPr>
        <w:t>Minnesota’s</w:t>
      </w:r>
      <w:r>
        <w:rPr>
          <w:b/>
        </w:rPr>
        <w:t xml:space="preserve"> </w:t>
      </w:r>
      <w:r w:rsidR="000F39B3">
        <w:rPr>
          <w:b/>
        </w:rPr>
        <w:t>Boundary Waters</w:t>
      </w:r>
      <w:r w:rsidR="005F1918">
        <w:rPr>
          <w:b/>
        </w:rPr>
        <w:t xml:space="preserve"> Wilderness</w:t>
      </w:r>
    </w:p>
    <w:p w14:paraId="22B5F72E" w14:textId="4AD96A1A" w:rsidR="00E16BF2" w:rsidRPr="00E16BF2" w:rsidRDefault="00E16BF2" w:rsidP="00E16BF2">
      <w:pPr>
        <w:pStyle w:val="ListParagraph"/>
        <w:rPr>
          <w:rFonts w:eastAsia="Calibri" w:cstheme="minorHAnsi"/>
        </w:rPr>
      </w:pPr>
      <w:r w:rsidRPr="00F676F0">
        <w:t xml:space="preserve">In </w:t>
      </w:r>
      <w:r>
        <w:t>May</w:t>
      </w:r>
      <w:r w:rsidRPr="00F676F0">
        <w:t xml:space="preserve"> 201</w:t>
      </w:r>
      <w:r>
        <w:t>8</w:t>
      </w:r>
      <w:r w:rsidRPr="00F676F0">
        <w:t>, Interior re</w:t>
      </w:r>
      <w:r>
        <w:t>instated expired</w:t>
      </w:r>
      <w:r w:rsidRPr="00F676F0">
        <w:t xml:space="preserve"> copper and nickel mining leases for a project on the border of the Boundary Waters Canoe Area Wilderness in Minnesota, reversing a decision by the Obama Administration. The reversal </w:t>
      </w:r>
      <w:r>
        <w:t>came after</w:t>
      </w:r>
      <w:r w:rsidRPr="00F676F0">
        <w:t xml:space="preserve"> a</w:t>
      </w:r>
      <w:r>
        <w:t xml:space="preserve"> December 2017</w:t>
      </w:r>
      <w:r w:rsidRPr="00F676F0">
        <w:t xml:space="preserve"> opinion penned by </w:t>
      </w:r>
      <w:r w:rsidR="005F1918">
        <w:t>Mr.</w:t>
      </w:r>
      <w:r w:rsidRPr="00F676F0">
        <w:t xml:space="preserve"> Jorjani</w:t>
      </w:r>
      <w:r w:rsidR="005F1918">
        <w:t>, concluding</w:t>
      </w:r>
      <w:r w:rsidRPr="00F676F0">
        <w:t xml:space="preserve"> that the</w:t>
      </w:r>
      <w:r w:rsidR="005F1918">
        <w:t xml:space="preserve"> Obama Administration was mistaken in its refusal to renew the half-century-old leases because of the unacceptable risk they posed of contaminating the Boundary Waters</w:t>
      </w:r>
      <w:r w:rsidR="004741C8">
        <w:t>’</w:t>
      </w:r>
      <w:r w:rsidR="005F1918">
        <w:t xml:space="preserve"> interconnected system of lakes and streams.</w:t>
      </w:r>
      <w:r w:rsidRPr="00F676F0">
        <w:t xml:space="preserve"> The </w:t>
      </w:r>
      <w:r w:rsidR="005F1918">
        <w:t>leases are held by</w:t>
      </w:r>
      <w:r w:rsidRPr="00F676F0">
        <w:t xml:space="preserve"> Antofagasta, a Chilean company owned by the landlord of Ivanka Trump and Jared Kushner.</w:t>
      </w:r>
      <w:r w:rsidRPr="00E16BF2">
        <w:rPr>
          <w:rFonts w:eastAsia="Calibri" w:cstheme="minorHAnsi"/>
        </w:rPr>
        <w:t xml:space="preserve"> </w:t>
      </w:r>
    </w:p>
    <w:p w14:paraId="6CAB3828" w14:textId="11C844CF" w:rsidR="000F39B3" w:rsidRPr="000F39B3" w:rsidRDefault="00186007" w:rsidP="00686799">
      <w:pPr>
        <w:pStyle w:val="ListParagraph"/>
        <w:numPr>
          <w:ilvl w:val="0"/>
          <w:numId w:val="1"/>
        </w:numPr>
      </w:pPr>
      <w:r w:rsidRPr="00F676F0">
        <w:rPr>
          <w:b/>
        </w:rPr>
        <w:t>Roll</w:t>
      </w:r>
      <w:r w:rsidR="005F1918">
        <w:rPr>
          <w:b/>
        </w:rPr>
        <w:t>ing</w:t>
      </w:r>
      <w:r w:rsidRPr="00F676F0">
        <w:rPr>
          <w:b/>
        </w:rPr>
        <w:t xml:space="preserve"> Back Migratory Bird Protections</w:t>
      </w:r>
    </w:p>
    <w:p w14:paraId="0791C922" w14:textId="4D2EBF60" w:rsidR="000F39B3" w:rsidRDefault="00186007" w:rsidP="000F39B3">
      <w:pPr>
        <w:pStyle w:val="ListParagraph"/>
      </w:pPr>
      <w:r w:rsidRPr="00F676F0">
        <w:lastRenderedPageBreak/>
        <w:t>In December 2017, Daniel Jorjani authored a legal opinion that changed the</w:t>
      </w:r>
      <w:r w:rsidR="00D043CC">
        <w:t xml:space="preserve"> </w:t>
      </w:r>
      <w:r w:rsidRPr="00F676F0">
        <w:t>Department’s interpretation of the Migratory Bird Treaty Act to eliminate penalties for accidental or incidental bird deaths</w:t>
      </w:r>
      <w:r w:rsidR="00D043CC">
        <w:t xml:space="preserve">, paving the way for </w:t>
      </w:r>
      <w:r w:rsidR="00653DAA">
        <w:t>energy development</w:t>
      </w:r>
      <w:r w:rsidR="00D043CC">
        <w:t xml:space="preserve"> companies to kill migratory birds</w:t>
      </w:r>
      <w:r w:rsidR="00653DAA">
        <w:t xml:space="preserve"> without legal </w:t>
      </w:r>
      <w:r w:rsidR="00AD2874">
        <w:t>ramifications</w:t>
      </w:r>
      <w:r w:rsidRPr="00F676F0">
        <w:t xml:space="preserve">. </w:t>
      </w:r>
    </w:p>
    <w:p w14:paraId="4C9D1B19" w14:textId="1D193C3E" w:rsidR="00740882" w:rsidRPr="00CB5A5B" w:rsidRDefault="00740882" w:rsidP="00740882">
      <w:pPr>
        <w:pStyle w:val="ListParagraph"/>
        <w:numPr>
          <w:ilvl w:val="0"/>
          <w:numId w:val="1"/>
        </w:numPr>
        <w:rPr>
          <w:b/>
        </w:rPr>
      </w:pPr>
      <w:r w:rsidRPr="00CB5A5B">
        <w:rPr>
          <w:b/>
        </w:rPr>
        <w:t>Advanc</w:t>
      </w:r>
      <w:r w:rsidR="005F1918">
        <w:rPr>
          <w:b/>
        </w:rPr>
        <w:t>ing</w:t>
      </w:r>
      <w:r w:rsidRPr="00CB5A5B">
        <w:rPr>
          <w:b/>
        </w:rPr>
        <w:t xml:space="preserve"> a Controversial Groundwater Pumping Project in the Mojave</w:t>
      </w:r>
      <w:r w:rsidR="004741C8">
        <w:rPr>
          <w:b/>
        </w:rPr>
        <w:t xml:space="preserve"> Desert</w:t>
      </w:r>
      <w:r>
        <w:rPr>
          <w:b/>
        </w:rPr>
        <w:t xml:space="preserve"> for Sec</w:t>
      </w:r>
      <w:r w:rsidR="004741C8">
        <w:rPr>
          <w:b/>
        </w:rPr>
        <w:t>retary</w:t>
      </w:r>
      <w:r>
        <w:rPr>
          <w:b/>
        </w:rPr>
        <w:t xml:space="preserve"> Bernhardt’s Former Client</w:t>
      </w:r>
    </w:p>
    <w:p w14:paraId="42255F28" w14:textId="0344ED11" w:rsidR="00740882" w:rsidRDefault="00740882" w:rsidP="00740882">
      <w:pPr>
        <w:pStyle w:val="ListParagraph"/>
      </w:pPr>
      <w:r>
        <w:t xml:space="preserve">In 2015, </w:t>
      </w:r>
      <w:r w:rsidR="004741C8">
        <w:t>the Obama Administration</w:t>
      </w:r>
      <w:r>
        <w:t xml:space="preserve"> blocked Cadiz, Inc.’s plan to build a pipeline to pump groundwater from an aquifer underneath the Mojave Desert.  Mr. Jorjani issued a </w:t>
      </w:r>
      <w:r w:rsidR="004741C8">
        <w:t>legal</w:t>
      </w:r>
      <w:r>
        <w:t xml:space="preserve"> opinion in September 2017 that cleared the way</w:t>
      </w:r>
      <w:r w:rsidR="004741C8">
        <w:t xml:space="preserve"> </w:t>
      </w:r>
      <w:r w:rsidR="00092CC5">
        <w:t xml:space="preserve">for </w:t>
      </w:r>
      <w:r w:rsidR="004741C8">
        <w:t>BLM to instruct the company</w:t>
      </w:r>
      <w:r>
        <w:t xml:space="preserve"> in October 2017</w:t>
      </w:r>
      <w:r w:rsidR="004741C8">
        <w:t xml:space="preserve"> that it may proceed with the project without agency authorization</w:t>
      </w:r>
      <w:r>
        <w:t>.  Cadiz Inc. is a former client of Secretary Bernhardt a</w:t>
      </w:r>
      <w:r w:rsidR="004741C8">
        <w:t>nd his private law firm,</w:t>
      </w:r>
      <w:r>
        <w:t xml:space="preserve"> </w:t>
      </w:r>
      <w:r w:rsidRPr="00CB5A5B">
        <w:t>Brownstein Hyatt Farber Schreck LL</w:t>
      </w:r>
      <w:r>
        <w:t>P</w:t>
      </w:r>
      <w:r w:rsidR="00653DAA">
        <w:t xml:space="preserve">, which </w:t>
      </w:r>
      <w:r>
        <w:t>received 200,000 shares of stock in Cadiz and stands to earn another 200,000 shares if the project advances.</w:t>
      </w:r>
    </w:p>
    <w:p w14:paraId="2DB659B3" w14:textId="21286510" w:rsidR="00686799" w:rsidRDefault="000F39B3" w:rsidP="00686799">
      <w:pPr>
        <w:pStyle w:val="ListParagraph"/>
        <w:numPr>
          <w:ilvl w:val="0"/>
          <w:numId w:val="1"/>
        </w:numPr>
        <w:rPr>
          <w:b/>
        </w:rPr>
      </w:pPr>
      <w:r w:rsidRPr="000F39B3">
        <w:rPr>
          <w:b/>
        </w:rPr>
        <w:t>Eliminating Over Two Million Acres of National Monument Protections</w:t>
      </w:r>
    </w:p>
    <w:p w14:paraId="21D1FBF7" w14:textId="68DDBC9B" w:rsidR="00740882" w:rsidRDefault="000F39B3" w:rsidP="00740882">
      <w:pPr>
        <w:pStyle w:val="ListParagraph"/>
      </w:pPr>
      <w:r>
        <w:t xml:space="preserve">Interior Department records indicate Mr. Jorjani was heavily involved in the national monument review, sitting in on multiple meetings during the review and </w:t>
      </w:r>
      <w:r w:rsidR="00D260B7">
        <w:t>ultimately approving the maps and proclamations for President Trump’s illegal effort to eliminate over two million acres of Bears Ears and Grand Staircase-Escalante National Monuments, the largest rollback of public land protections in history.  Mr. Jorjani has also participated in numerous internal and external meetings regarding Cascade Siskiyou National Monument</w:t>
      </w:r>
      <w:r w:rsidR="009779C6">
        <w:t>,</w:t>
      </w:r>
      <w:r w:rsidR="00D260B7">
        <w:t xml:space="preserve"> including meetings with </w:t>
      </w:r>
      <w:r w:rsidR="004741C8">
        <w:t xml:space="preserve">timber industry </w:t>
      </w:r>
      <w:r w:rsidR="00D260B7">
        <w:t>plaintiffs in lawsuits challenging President Obama’s expansion of the monument.</w:t>
      </w:r>
    </w:p>
    <w:p w14:paraId="5E9409F5" w14:textId="5F1E76F2" w:rsidR="00740882" w:rsidRDefault="004741C8" w:rsidP="007408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Reversing </w:t>
      </w:r>
      <w:r w:rsidR="00E402C3">
        <w:rPr>
          <w:b/>
        </w:rPr>
        <w:t>Tribal Mineral Rights</w:t>
      </w:r>
      <w:r w:rsidR="0040216E">
        <w:rPr>
          <w:b/>
        </w:rPr>
        <w:t xml:space="preserve"> and </w:t>
      </w:r>
      <w:r>
        <w:rPr>
          <w:b/>
        </w:rPr>
        <w:t xml:space="preserve">Federal Authority to Take Tribal </w:t>
      </w:r>
      <w:r w:rsidR="0040216E">
        <w:rPr>
          <w:b/>
        </w:rPr>
        <w:t xml:space="preserve">Land </w:t>
      </w:r>
      <w:r w:rsidR="00676479">
        <w:rPr>
          <w:b/>
        </w:rPr>
        <w:t>i</w:t>
      </w:r>
      <w:r w:rsidR="0040216E">
        <w:rPr>
          <w:b/>
        </w:rPr>
        <w:t>nto Trust</w:t>
      </w:r>
    </w:p>
    <w:p w14:paraId="1C435802" w14:textId="2EC60ABD" w:rsidR="00740882" w:rsidRPr="000F39B3" w:rsidRDefault="00E402C3" w:rsidP="00740882">
      <w:pPr>
        <w:pStyle w:val="ListParagraph"/>
      </w:pPr>
      <w:r>
        <w:t xml:space="preserve">In </w:t>
      </w:r>
      <w:r w:rsidR="0037181A">
        <w:t>June 2018, Mr. Jorjani issued an opinion suspending a</w:t>
      </w:r>
      <w:r w:rsidR="00D27E64">
        <w:t>nd withdrawing a</w:t>
      </w:r>
      <w:r w:rsidR="004741C8">
        <w:t>n</w:t>
      </w:r>
      <w:r w:rsidR="00D27E64">
        <w:t xml:space="preserve"> opinion from the previous Solicitor which granted mineral rights </w:t>
      </w:r>
      <w:r w:rsidR="00D742BF">
        <w:t xml:space="preserve">under the </w:t>
      </w:r>
      <w:r w:rsidR="009779B0">
        <w:t xml:space="preserve">dammed Missouri River on the Fort Berthold Reservation to the </w:t>
      </w:r>
      <w:r w:rsidR="0097502B" w:rsidRPr="0097502B">
        <w:t>Mandan, Hidatsa and Arikara Nation</w:t>
      </w:r>
      <w:r w:rsidR="0097502B">
        <w:t>.</w:t>
      </w:r>
      <w:r w:rsidR="0040216E">
        <w:t xml:space="preserve">  Additionally, </w:t>
      </w:r>
      <w:r w:rsidR="00505570">
        <w:t xml:space="preserve">a month later, he </w:t>
      </w:r>
      <w:r w:rsidR="00C14B6F">
        <w:t>withdrew a previous opinion on the authority to take land into trust on behalf of Alaska Natives.</w:t>
      </w:r>
    </w:p>
    <w:p w14:paraId="2AB330B8" w14:textId="7B266E8A" w:rsidR="00686799" w:rsidRPr="00406E90" w:rsidRDefault="004741C8" w:rsidP="006867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Eliminating</w:t>
      </w:r>
      <w:r w:rsidR="00406E90" w:rsidRPr="00406E90">
        <w:rPr>
          <w:b/>
        </w:rPr>
        <w:t xml:space="preserve"> Compensatory Mitigation </w:t>
      </w:r>
      <w:r>
        <w:rPr>
          <w:b/>
        </w:rPr>
        <w:t>Policies</w:t>
      </w:r>
    </w:p>
    <w:p w14:paraId="09E0D76E" w14:textId="4AC34714" w:rsidR="00406E90" w:rsidRDefault="00406E90" w:rsidP="00406E90">
      <w:pPr>
        <w:pStyle w:val="ListParagraph"/>
      </w:pPr>
      <w:r>
        <w:t>In June 2017, Mr. Jorjani issued an opinion which rescinded the Department’s previous policy requiring compensatory mitigation from permit holders to offset</w:t>
      </w:r>
      <w:r w:rsidR="004741C8">
        <w:t xml:space="preserve"> adverse</w:t>
      </w:r>
      <w:r>
        <w:t xml:space="preserve"> impacts</w:t>
      </w:r>
      <w:r w:rsidR="004741C8">
        <w:t xml:space="preserve"> of development</w:t>
      </w:r>
      <w:r>
        <w:t xml:space="preserve"> on lands and wildlife.  </w:t>
      </w:r>
      <w:r w:rsidR="004C4D7E">
        <w:t xml:space="preserve">As a result, </w:t>
      </w:r>
      <w:r>
        <w:t>BLM no longer allow</w:t>
      </w:r>
      <w:r w:rsidR="004C4D7E">
        <w:t>s</w:t>
      </w:r>
      <w:r>
        <w:t xml:space="preserve"> or accept</w:t>
      </w:r>
      <w:r w:rsidR="004C4D7E">
        <w:t>s</w:t>
      </w:r>
      <w:r>
        <w:t xml:space="preserve"> compensatory mitigation payments from permit holders.</w:t>
      </w:r>
    </w:p>
    <w:p w14:paraId="5805D4FC" w14:textId="72C8AC2C" w:rsidR="00686799" w:rsidRDefault="00686799"/>
    <w:p w14:paraId="72502EF5" w14:textId="34C83260" w:rsidR="004723B1" w:rsidRDefault="00406E90" w:rsidP="00686799">
      <w:r>
        <w:t xml:space="preserve">Mr. Jorjani’s efforts </w:t>
      </w:r>
      <w:r w:rsidR="004C4D7E">
        <w:t>to shield the Interior Department’s actions from public</w:t>
      </w:r>
      <w:r>
        <w:t xml:space="preserve"> transparency and his web of conflicts of interest </w:t>
      </w:r>
      <w:r w:rsidR="004C4D7E">
        <w:t>with</w:t>
      </w:r>
      <w:r>
        <w:t xml:space="preserve"> the industries which seek to profit from the Interior Department’s policies</w:t>
      </w:r>
      <w:r w:rsidR="004C4D7E">
        <w:t xml:space="preserve"> should be disqualifying</w:t>
      </w:r>
      <w:r>
        <w:t>.</w:t>
      </w:r>
      <w:r w:rsidR="00D73387">
        <w:t xml:space="preserve">  </w:t>
      </w:r>
      <w:r w:rsidR="00C14B6F">
        <w:t xml:space="preserve">Prior to joining the </w:t>
      </w:r>
      <w:r w:rsidR="004C4D7E">
        <w:t>S</w:t>
      </w:r>
      <w:r w:rsidR="00C14B6F">
        <w:t xml:space="preserve">olicitor’s </w:t>
      </w:r>
      <w:r w:rsidR="004C4D7E">
        <w:t>O</w:t>
      </w:r>
      <w:r w:rsidR="00C14B6F">
        <w:t xml:space="preserve">ffice, Mr. Jorjani worked for Freedom Partners Chamber of Commerce, a group funded by the Koch </w:t>
      </w:r>
      <w:r w:rsidR="004723B1">
        <w:t>Brothers</w:t>
      </w:r>
      <w:r w:rsidR="004C4D7E">
        <w:t>,</w:t>
      </w:r>
      <w:r w:rsidR="00C14B6F">
        <w:t xml:space="preserve"> which has s</w:t>
      </w:r>
      <w:r w:rsidR="004723B1">
        <w:t>ought</w:t>
      </w:r>
      <w:r w:rsidR="00C14B6F">
        <w:t xml:space="preserve"> </w:t>
      </w:r>
      <w:r w:rsidR="004723B1">
        <w:t>an anti-regulatory agenda</w:t>
      </w:r>
      <w:r w:rsidR="004C4D7E">
        <w:t xml:space="preserve">, </w:t>
      </w:r>
      <w:r w:rsidR="004723B1">
        <w:t>promote</w:t>
      </w:r>
      <w:r w:rsidR="004C4D7E">
        <w:t>d</w:t>
      </w:r>
      <w:r w:rsidR="004723B1">
        <w:t xml:space="preserve"> energy development on public lands</w:t>
      </w:r>
      <w:r w:rsidR="004C4D7E">
        <w:t>, and</w:t>
      </w:r>
      <w:r w:rsidR="004723B1">
        <w:t xml:space="preserve"> is affiliated with pro-development interests. </w:t>
      </w:r>
      <w:r w:rsidR="004C4D7E">
        <w:t xml:space="preserve"> Unsurprisingly, Mr. Jorjani’s external meetings during his tenure at the Solicitor’s Office have focused almost exclusively on </w:t>
      </w:r>
      <w:r w:rsidR="004723B1">
        <w:t>industry officials and affiliated think tanks (including his former employers).</w:t>
      </w:r>
    </w:p>
    <w:p w14:paraId="212D081B" w14:textId="77777777" w:rsidR="004723B1" w:rsidRDefault="004723B1" w:rsidP="00686799"/>
    <w:p w14:paraId="3102A6BC" w14:textId="579CB465" w:rsidR="00D73387" w:rsidRDefault="002F5247" w:rsidP="00686799">
      <w:r>
        <w:t>Mr. Jorjani’s efforts to avoid transparency and his pattern of industry influence include:</w:t>
      </w:r>
    </w:p>
    <w:p w14:paraId="45854622" w14:textId="77777777" w:rsidR="002F5247" w:rsidRDefault="002F5247" w:rsidP="00686799"/>
    <w:p w14:paraId="78DB83AA" w14:textId="68C8FC39" w:rsidR="00686799" w:rsidRPr="002F5247" w:rsidRDefault="002F5247" w:rsidP="00686799">
      <w:pPr>
        <w:pStyle w:val="ListParagraph"/>
        <w:numPr>
          <w:ilvl w:val="0"/>
          <w:numId w:val="2"/>
        </w:numPr>
        <w:rPr>
          <w:b/>
        </w:rPr>
      </w:pPr>
      <w:r w:rsidRPr="002F5247">
        <w:rPr>
          <w:b/>
        </w:rPr>
        <w:t>Restricting FOIA Responses</w:t>
      </w:r>
    </w:p>
    <w:p w14:paraId="0181065B" w14:textId="0ED23295" w:rsidR="002F5247" w:rsidRDefault="002F5247" w:rsidP="002F5247">
      <w:pPr>
        <w:pStyle w:val="ListParagraph"/>
      </w:pPr>
      <w:r w:rsidRPr="00F676F0">
        <w:rPr>
          <w:rFonts w:eastAsia="Calibri" w:cstheme="minorHAnsi"/>
        </w:rPr>
        <w:t xml:space="preserve">In November 2018, former Interior Secretary Ryan Zinke named </w:t>
      </w:r>
      <w:r w:rsidR="004C4D7E">
        <w:rPr>
          <w:rFonts w:eastAsia="Calibri" w:cstheme="minorHAnsi"/>
        </w:rPr>
        <w:t>Mr.</w:t>
      </w:r>
      <w:r w:rsidRPr="00F676F0">
        <w:rPr>
          <w:rFonts w:eastAsia="Calibri" w:cstheme="minorHAnsi"/>
        </w:rPr>
        <w:t xml:space="preserve"> Jorjani Chief F</w:t>
      </w:r>
      <w:r w:rsidR="00D043CC">
        <w:rPr>
          <w:rFonts w:eastAsia="Calibri" w:cstheme="minorHAnsi"/>
        </w:rPr>
        <w:t>reedom of Information Act</w:t>
      </w:r>
      <w:r w:rsidRPr="00F676F0">
        <w:rPr>
          <w:rFonts w:eastAsia="Calibri" w:cstheme="minorHAnsi"/>
        </w:rPr>
        <w:t xml:space="preserve"> Officer</w:t>
      </w:r>
      <w:r w:rsidR="00D043CC">
        <w:rPr>
          <w:rFonts w:eastAsia="Calibri" w:cstheme="minorHAnsi"/>
        </w:rPr>
        <w:t xml:space="preserve"> in charge of overseeing the Department’s responses to FOIA requests, including those for records related to Mr. Jorjani’s own controversial legal opinions</w:t>
      </w:r>
      <w:r w:rsidRPr="00F676F0">
        <w:rPr>
          <w:rFonts w:eastAsia="Calibri" w:cstheme="minorHAnsi"/>
        </w:rPr>
        <w:t xml:space="preserve">. Shortly afterwards, </w:t>
      </w:r>
      <w:r>
        <w:rPr>
          <w:rFonts w:eastAsia="Calibri" w:cstheme="minorHAnsi"/>
        </w:rPr>
        <w:t xml:space="preserve">Jorjani authored a </w:t>
      </w:r>
      <w:r w:rsidRPr="00F676F0">
        <w:rPr>
          <w:rFonts w:eastAsia="Calibri" w:cstheme="minorHAnsi"/>
        </w:rPr>
        <w:t>proposed</w:t>
      </w:r>
      <w:r>
        <w:rPr>
          <w:rFonts w:eastAsia="Calibri" w:cstheme="minorHAnsi"/>
        </w:rPr>
        <w:t xml:space="preserve"> regulation</w:t>
      </w:r>
      <w:r w:rsidRPr="00F676F0">
        <w:rPr>
          <w:rFonts w:eastAsia="Calibri" w:cstheme="minorHAnsi"/>
        </w:rPr>
        <w:t xml:space="preserve"> that would make it more difficult for the public to receive records under </w:t>
      </w:r>
      <w:r w:rsidR="00D043CC">
        <w:rPr>
          <w:rFonts w:eastAsia="Calibri" w:cstheme="minorHAnsi"/>
        </w:rPr>
        <w:t>FOIA</w:t>
      </w:r>
      <w:r>
        <w:rPr>
          <w:rFonts w:eastAsia="Calibri" w:cstheme="minorHAnsi"/>
        </w:rPr>
        <w:t xml:space="preserve"> by allowing staff to reject requests they deem “unreasonably burdensome” and establishing monthly limits</w:t>
      </w:r>
      <w:r w:rsidR="004C4D7E">
        <w:rPr>
          <w:rFonts w:eastAsia="Calibri" w:cstheme="minorHAnsi"/>
        </w:rPr>
        <w:t xml:space="preserve"> on FOIA requestors</w:t>
      </w:r>
      <w:r w:rsidR="00D043C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among other hurdles. A bipartisan group of congressional leaders</w:t>
      </w:r>
      <w:r w:rsidR="004C4D7E">
        <w:rPr>
          <w:rFonts w:eastAsia="Calibri" w:cstheme="minorHAnsi"/>
        </w:rPr>
        <w:t xml:space="preserve"> called the proposed rule a </w:t>
      </w:r>
      <w:proofErr w:type="gramStart"/>
      <w:r w:rsidR="004C4D7E">
        <w:rPr>
          <w:rFonts w:eastAsia="Calibri" w:cstheme="minorHAnsi"/>
        </w:rPr>
        <w:t>“</w:t>
      </w:r>
      <w:r w:rsidRPr="002F5247">
        <w:rPr>
          <w:rFonts w:eastAsia="Calibri" w:cstheme="minorHAnsi"/>
          <w:i/>
        </w:rPr>
        <w:t xml:space="preserve"> violation</w:t>
      </w:r>
      <w:proofErr w:type="gramEnd"/>
      <w:r w:rsidRPr="002F5247">
        <w:rPr>
          <w:rFonts w:eastAsia="Calibri" w:cstheme="minorHAnsi"/>
          <w:i/>
        </w:rPr>
        <w:t xml:space="preserve"> of the letter and spirit of FOIA</w:t>
      </w:r>
      <w:r>
        <w:rPr>
          <w:rFonts w:eastAsia="Calibri" w:cstheme="minorHAnsi"/>
          <w:i/>
        </w:rPr>
        <w:t>.</w:t>
      </w:r>
      <w:r w:rsidRPr="002F5247">
        <w:rPr>
          <w:rFonts w:eastAsia="Calibri" w:cstheme="minorHAnsi"/>
          <w:i/>
        </w:rPr>
        <w:t>”</w:t>
      </w:r>
    </w:p>
    <w:p w14:paraId="6384F5C0" w14:textId="42B8ECBC" w:rsidR="00686799" w:rsidRPr="005F5CAD" w:rsidRDefault="002F5247" w:rsidP="00686799">
      <w:pPr>
        <w:pStyle w:val="ListParagraph"/>
        <w:numPr>
          <w:ilvl w:val="0"/>
          <w:numId w:val="2"/>
        </w:numPr>
        <w:rPr>
          <w:b/>
        </w:rPr>
      </w:pPr>
      <w:r w:rsidRPr="005F5CAD">
        <w:rPr>
          <w:b/>
        </w:rPr>
        <w:t>Providing Cover for Secretary Bernhardt’s Dubious Calendar</w:t>
      </w:r>
      <w:r w:rsidR="005F5CAD" w:rsidRPr="005F5CAD">
        <w:rPr>
          <w:b/>
        </w:rPr>
        <w:t xml:space="preserve"> Practice</w:t>
      </w:r>
      <w:r w:rsidR="00F833E0">
        <w:rPr>
          <w:b/>
        </w:rPr>
        <w:t>s</w:t>
      </w:r>
    </w:p>
    <w:p w14:paraId="470D3DFD" w14:textId="3A512043" w:rsidR="005F5CAD" w:rsidRDefault="005F5CAD" w:rsidP="005F5CAD">
      <w:pPr>
        <w:pStyle w:val="ListParagraph"/>
      </w:pPr>
      <w:r>
        <w:t>Secretary Bernhardt’s alleged failure to properly report and maintain records of his</w:t>
      </w:r>
      <w:r w:rsidR="00DE3D26">
        <w:t xml:space="preserve"> </w:t>
      </w:r>
      <w:r>
        <w:t>meetings and schedule is currently being investigated by the National Archives and Records Administration.  In a February letter to Chairman Grijalva and Chairwoman McCollum, Sec</w:t>
      </w:r>
      <w:r w:rsidR="00F833E0">
        <w:t>retary</w:t>
      </w:r>
      <w:r>
        <w:t xml:space="preserve"> Bernhardt </w:t>
      </w:r>
      <w:r w:rsidR="00F833E0">
        <w:t>relied on</w:t>
      </w:r>
      <w:r>
        <w:t xml:space="preserve"> the Solicitor’s Office to justify his practices</w:t>
      </w:r>
      <w:r w:rsidR="00F833E0">
        <w:t>:</w:t>
      </w:r>
      <w:r>
        <w:t xml:space="preserve"> </w:t>
      </w:r>
      <w:r w:rsidRPr="005F5CAD">
        <w:rPr>
          <w:i/>
        </w:rPr>
        <w:t xml:space="preserve">“I have inquired with the </w:t>
      </w:r>
      <w:r w:rsidR="00F833E0">
        <w:rPr>
          <w:i/>
        </w:rPr>
        <w:t>. . .</w:t>
      </w:r>
      <w:r w:rsidRPr="005F5CAD">
        <w:rPr>
          <w:i/>
        </w:rPr>
        <w:t xml:space="preserve"> Office of the Solicitor and have been advised that I have no legal obligation to personally maintain a calendar.”</w:t>
      </w:r>
      <w:r>
        <w:t xml:space="preserve"> </w:t>
      </w:r>
    </w:p>
    <w:p w14:paraId="0321B6F8" w14:textId="554F7797" w:rsidR="00406E90" w:rsidRPr="00B54922" w:rsidRDefault="00171123" w:rsidP="00406E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Targeted by Industry</w:t>
      </w:r>
      <w:r w:rsidR="00B86FE3">
        <w:rPr>
          <w:b/>
        </w:rPr>
        <w:t xml:space="preserve"> to </w:t>
      </w:r>
      <w:r w:rsidR="00406E90" w:rsidRPr="00B54922">
        <w:rPr>
          <w:b/>
        </w:rPr>
        <w:t>Block the Release of Pesticide Report on Endangered Species</w:t>
      </w:r>
    </w:p>
    <w:p w14:paraId="47B3E188" w14:textId="15F6BC1A" w:rsidR="005162EE" w:rsidRDefault="00406E90" w:rsidP="005162EE">
      <w:pPr>
        <w:pStyle w:val="ListParagraph"/>
      </w:pPr>
      <w:r>
        <w:t xml:space="preserve">In 2017, </w:t>
      </w:r>
      <w:r w:rsidR="005F5CAD">
        <w:t xml:space="preserve">senior </w:t>
      </w:r>
      <w:r w:rsidR="00D043CC">
        <w:t>Interior Department</w:t>
      </w:r>
      <w:r w:rsidR="005F5CAD">
        <w:t xml:space="preserve"> officials block</w:t>
      </w:r>
      <w:r w:rsidR="00D043CC">
        <w:t>ed</w:t>
      </w:r>
      <w:r w:rsidR="005F5CAD">
        <w:t xml:space="preserve"> the release of a years</w:t>
      </w:r>
      <w:r w:rsidR="00B54922">
        <w:t>-</w:t>
      </w:r>
      <w:r w:rsidR="005F5CAD">
        <w:t xml:space="preserve">long study of the impacts of </w:t>
      </w:r>
      <w:r w:rsidR="00B54922">
        <w:t>three widely used</w:t>
      </w:r>
      <w:r w:rsidR="005F5CAD">
        <w:t xml:space="preserve"> pesticides on over 1,200 endangered species.  A New York Times exposé reported that</w:t>
      </w:r>
      <w:r w:rsidR="005F5CAD" w:rsidRPr="00F676F0">
        <w:t xml:space="preserve"> the pesticide industry</w:t>
      </w:r>
      <w:r w:rsidR="00D043CC">
        <w:t xml:space="preserve"> specifically targeted Mr. Jorjani in the lead-up to the decision.</w:t>
      </w:r>
    </w:p>
    <w:p w14:paraId="1E22F4AD" w14:textId="7CF7BB2F" w:rsidR="00B54922" w:rsidRDefault="00B54922" w:rsidP="00B54922"/>
    <w:p w14:paraId="69C633E7" w14:textId="6149CB1F" w:rsidR="00E142BC" w:rsidRDefault="00D043CC" w:rsidP="00B54922">
      <w:r>
        <w:t>Mr. Jorjani’s</w:t>
      </w:r>
      <w:r w:rsidR="00E142BC">
        <w:t xml:space="preserve"> record over the past two years of issuing dubious legal opinions to justify actions which benefit </w:t>
      </w:r>
      <w:r>
        <w:t xml:space="preserve">private </w:t>
      </w:r>
      <w:r w:rsidR="00E142BC">
        <w:t>industr</w:t>
      </w:r>
      <w:r>
        <w:t>y</w:t>
      </w:r>
      <w:r w:rsidR="00E142BC">
        <w:t xml:space="preserve"> at the expense of the public should be immediately disqualifying.  So too should his clear resistance to </w:t>
      </w:r>
      <w:r>
        <w:t xml:space="preserve">public </w:t>
      </w:r>
      <w:r w:rsidR="00E142BC">
        <w:t>transparency and</w:t>
      </w:r>
      <w:r>
        <w:t xml:space="preserve"> cozy relationship with industry.  This is all in the context of Mr. Jorjani’s oversight of the Interior Department Ethics Office </w:t>
      </w:r>
      <w:r w:rsidR="00E142BC">
        <w:t xml:space="preserve">while one Secretary has resigned under a cloud of suspicion and numerous investigations of high-level </w:t>
      </w:r>
      <w:r>
        <w:t xml:space="preserve">Department </w:t>
      </w:r>
      <w:r w:rsidR="00E142BC">
        <w:t xml:space="preserve">officials </w:t>
      </w:r>
      <w:r>
        <w:t>are ongoing</w:t>
      </w:r>
      <w:r w:rsidR="00E142BC">
        <w:t>.</w:t>
      </w:r>
    </w:p>
    <w:p w14:paraId="79B24C75" w14:textId="77777777" w:rsidR="00E142BC" w:rsidRDefault="00E142BC" w:rsidP="00B54922"/>
    <w:p w14:paraId="070A3EC1" w14:textId="37C1B234" w:rsidR="00E142BC" w:rsidRDefault="002D52F6" w:rsidP="00B54922">
      <w:r>
        <w:t xml:space="preserve">For these reasons and many </w:t>
      </w:r>
      <w:proofErr w:type="gramStart"/>
      <w:r>
        <w:t>others</w:t>
      </w:r>
      <w:proofErr w:type="gramEnd"/>
      <w:r>
        <w:t xml:space="preserve"> we urge you to oppose the nomination of Mr. Jorjani</w:t>
      </w:r>
      <w:r w:rsidR="00551FD4">
        <w:t xml:space="preserve"> to serve as Solicitor for the Department of the Interior.</w:t>
      </w:r>
      <w:r w:rsidR="004A4C33">
        <w:t xml:space="preserve">  </w:t>
      </w:r>
    </w:p>
    <w:p w14:paraId="17821204" w14:textId="2C704CDF" w:rsidR="00686799" w:rsidRDefault="00686799"/>
    <w:p w14:paraId="6B41E2F3" w14:textId="47E24F2D" w:rsidR="00AC01F4" w:rsidRDefault="00AC01F4">
      <w:r>
        <w:t>Sincerely,</w:t>
      </w:r>
    </w:p>
    <w:p w14:paraId="50045F57" w14:textId="77777777" w:rsidR="00AC01F4" w:rsidRDefault="00AC01F4"/>
    <w:sectPr w:rsidR="00AC01F4" w:rsidSect="0062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E4BAB"/>
    <w:multiLevelType w:val="hybridMultilevel"/>
    <w:tmpl w:val="6D48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051F"/>
    <w:multiLevelType w:val="hybridMultilevel"/>
    <w:tmpl w:val="5C64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99"/>
    <w:rsid w:val="00015F56"/>
    <w:rsid w:val="00092CC5"/>
    <w:rsid w:val="000B6FF3"/>
    <w:rsid w:val="000F39B3"/>
    <w:rsid w:val="00171123"/>
    <w:rsid w:val="00172377"/>
    <w:rsid w:val="00186007"/>
    <w:rsid w:val="002817BB"/>
    <w:rsid w:val="002D52F6"/>
    <w:rsid w:val="002F5247"/>
    <w:rsid w:val="00345C7F"/>
    <w:rsid w:val="0037181A"/>
    <w:rsid w:val="0040216E"/>
    <w:rsid w:val="00406E90"/>
    <w:rsid w:val="004229BC"/>
    <w:rsid w:val="00446C2A"/>
    <w:rsid w:val="004552DA"/>
    <w:rsid w:val="004723B1"/>
    <w:rsid w:val="004741C8"/>
    <w:rsid w:val="004A3786"/>
    <w:rsid w:val="004A4C33"/>
    <w:rsid w:val="004C4D7E"/>
    <w:rsid w:val="00505570"/>
    <w:rsid w:val="005162EE"/>
    <w:rsid w:val="00551FD4"/>
    <w:rsid w:val="005F1918"/>
    <w:rsid w:val="005F5CAD"/>
    <w:rsid w:val="0062676E"/>
    <w:rsid w:val="0065172B"/>
    <w:rsid w:val="00653DAA"/>
    <w:rsid w:val="00676479"/>
    <w:rsid w:val="00686799"/>
    <w:rsid w:val="006F4104"/>
    <w:rsid w:val="00740882"/>
    <w:rsid w:val="0074203F"/>
    <w:rsid w:val="00787DB4"/>
    <w:rsid w:val="007D6040"/>
    <w:rsid w:val="008326B0"/>
    <w:rsid w:val="008630FF"/>
    <w:rsid w:val="008D7682"/>
    <w:rsid w:val="008E0D9B"/>
    <w:rsid w:val="009239E1"/>
    <w:rsid w:val="0097502B"/>
    <w:rsid w:val="009779B0"/>
    <w:rsid w:val="009779C6"/>
    <w:rsid w:val="00AC01F4"/>
    <w:rsid w:val="00AD2874"/>
    <w:rsid w:val="00B54922"/>
    <w:rsid w:val="00B71568"/>
    <w:rsid w:val="00B86FE3"/>
    <w:rsid w:val="00BD4199"/>
    <w:rsid w:val="00BF2318"/>
    <w:rsid w:val="00C14B6F"/>
    <w:rsid w:val="00CB5A5B"/>
    <w:rsid w:val="00D043CC"/>
    <w:rsid w:val="00D260B7"/>
    <w:rsid w:val="00D27E64"/>
    <w:rsid w:val="00D73387"/>
    <w:rsid w:val="00D742BF"/>
    <w:rsid w:val="00DE3D26"/>
    <w:rsid w:val="00E10297"/>
    <w:rsid w:val="00E142BC"/>
    <w:rsid w:val="00E16BF2"/>
    <w:rsid w:val="00E402C3"/>
    <w:rsid w:val="00F833E0"/>
    <w:rsid w:val="00F96A62"/>
    <w:rsid w:val="00FB11CC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A978"/>
  <w15:chartTrackingRefBased/>
  <w15:docId w15:val="{980556C1-477F-7247-A7D8-8FCBA44B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6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BF2"/>
    <w:rPr>
      <w:rFonts w:ascii="Times New Roman" w:eastAsia="Calibri" w:hAnsi="Times New Roman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BF2"/>
    <w:rPr>
      <w:rFonts w:ascii="Times New Roman" w:eastAsia="Calibri" w:hAnsi="Times New Roman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F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91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918"/>
    <w:rPr>
      <w:rFonts w:ascii="Times New Roman" w:eastAsia="Calibri" w:hAnsi="Times New Roman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Hartinger</dc:creator>
  <cp:keywords/>
  <dc:description/>
  <cp:lastModifiedBy>Dan Hartinger</cp:lastModifiedBy>
  <cp:revision>12</cp:revision>
  <dcterms:created xsi:type="dcterms:W3CDTF">2019-05-01T03:26:00Z</dcterms:created>
  <dcterms:modified xsi:type="dcterms:W3CDTF">2019-05-01T03:58:00Z</dcterms:modified>
</cp:coreProperties>
</file>