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Overview</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During the month of June we expect the House to pass all 12 appropriations bills on the floor including Energy and Water and Interior-Environment. House Appropriators have already included several pro-environmental funding provisions in these bills that would slow, stop or weaken attacks from the administration. Motions to strike offered by Republicans failed in committee but we expect the minority to continue to draw attention to these provisions  by offering amendments for the floor.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While the appropriations process plays out now in the House and later in the Senate over the next several months our core goals remain to build public support for a pro-environmental budget and to secure a funding package with no cuts and anti-environmental riders.CDP encourages groups to continue to advance these goals by amplifying our topline message on the dirty budget and the importance of advancing a budget that protects kids health and the outdoors. Should you receive specific questions about the inclusion of pro-environmental riders, please use the following guidance to respond with values based messaging.</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Topline Dirty Budget Message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President Trump is making our families and communities less safe by proposing yet another dirty budget that continues his unprecedented assault on protections for clean air, drinking water, our national parks, and border communities.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Trump’s budget doubles down on the damage from his reckless government shutdown and his destructive agenda to sell out our kids’ health and the great outdoors to corporate polluters.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Hardworking families have sent Congress a clear mandate to put future generations before corporate polluter profits by prioritizing protections for air, water, wildlife, lands and oceans and rejecting massive cuts to agencies and programs that are already significantly underfunded.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Q&amp;A On Riders </w:t>
      </w:r>
    </w:p>
    <w:p w:rsidR="00000000" w:rsidDel="00000000" w:rsidP="00000000" w:rsidRDefault="00000000" w:rsidRPr="00000000" w14:paraId="0000000E">
      <w:pPr>
        <w:rPr/>
      </w:pPr>
      <w:r w:rsidDel="00000000" w:rsidR="00000000" w:rsidRPr="00000000">
        <w:rPr>
          <w:b w:val="1"/>
          <w:rtl w:val="0"/>
        </w:rPr>
        <w:t xml:space="preserve">Q: </w:t>
      </w:r>
      <w:r w:rsidDel="00000000" w:rsidR="00000000" w:rsidRPr="00000000">
        <w:rPr>
          <w:rtl w:val="0"/>
        </w:rPr>
        <w:t xml:space="preserve">Do you support the inclusion of riders in the appropriations bills this year?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b w:val="1"/>
          <w:rtl w:val="0"/>
        </w:rPr>
        <w:t xml:space="preserve">A: </w:t>
      </w:r>
      <w:r w:rsidDel="00000000" w:rsidR="00000000" w:rsidRPr="00000000">
        <w:rPr>
          <w:rtl w:val="0"/>
        </w:rPr>
        <w:t xml:space="preserve">We support policies that protect kids’ health and the outdoors and address the climate crisis. Congress has a moral obligation to reject Trump’s dirty budget and  prioritize funding for the programs that protect our air, water, parks, and wildlife for future generations.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Q: </w:t>
      </w:r>
      <w:r w:rsidDel="00000000" w:rsidR="00000000" w:rsidRPr="00000000">
        <w:rPr>
          <w:rtl w:val="0"/>
        </w:rPr>
        <w:t xml:space="preserve">When Republicans controlled both chambers of Congress didn’t your organization campaign to take all riders out of the appropriations process?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b w:val="1"/>
          <w:rtl w:val="0"/>
        </w:rPr>
        <w:t xml:space="preserve">A: </w:t>
      </w:r>
      <w:r w:rsidDel="00000000" w:rsidR="00000000" w:rsidRPr="00000000">
        <w:rPr>
          <w:rtl w:val="0"/>
        </w:rPr>
        <w:t xml:space="preserve">We have always opposed harmful anti-environmental policies that threaten our kids’ health and put the interests of corporate polluters over the protection of our outdoors.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Q: </w:t>
      </w:r>
      <w:r w:rsidDel="00000000" w:rsidR="00000000" w:rsidRPr="00000000">
        <w:rPr>
          <w:rtl w:val="0"/>
        </w:rPr>
        <w:t xml:space="preserve">How do you reconcile a varying stance on riders, and does that leave the appropriations process vulnerable in the future?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b w:val="1"/>
          <w:rtl w:val="0"/>
        </w:rPr>
        <w:t xml:space="preserve">A: </w:t>
      </w:r>
      <w:r w:rsidDel="00000000" w:rsidR="00000000" w:rsidRPr="00000000">
        <w:rPr>
          <w:rtl w:val="0"/>
        </w:rPr>
        <w:t xml:space="preserve">Over the past three years, the Trump administration and Republicans’ proposed budgets have been an all out assault on our kids’ health and outdoors. put future generations before corporate polluter profits by prioritizing protections for air, water, wildlife, lands and oceans and rejecting massive cuts to agencies and programs that are already significantly underfunded.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