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3315" w14:textId="77777777" w:rsidR="00D8585A" w:rsidRPr="00D8585A" w:rsidRDefault="00D8585A" w:rsidP="00D8585A">
      <w:pPr>
        <w:spacing w:after="0" w:line="240" w:lineRule="auto"/>
        <w:jc w:val="center"/>
        <w:rPr>
          <w:sz w:val="24"/>
          <w:szCs w:val="24"/>
        </w:rPr>
      </w:pPr>
      <w:r w:rsidRPr="00D8585A">
        <w:rPr>
          <w:sz w:val="24"/>
          <w:szCs w:val="24"/>
        </w:rPr>
        <w:t>[</w:t>
      </w:r>
      <w:r w:rsidRPr="00997758">
        <w:rPr>
          <w:sz w:val="24"/>
          <w:szCs w:val="24"/>
          <w:highlight w:val="yellow"/>
        </w:rPr>
        <w:t>Groups</w:t>
      </w:r>
      <w:r w:rsidRPr="00D8585A">
        <w:rPr>
          <w:sz w:val="24"/>
          <w:szCs w:val="24"/>
        </w:rPr>
        <w:t>]</w:t>
      </w:r>
    </w:p>
    <w:p w14:paraId="785A92FA" w14:textId="77777777" w:rsidR="00D8585A" w:rsidRPr="00D8585A" w:rsidRDefault="00D8585A" w:rsidP="00D8585A">
      <w:pPr>
        <w:spacing w:after="0" w:line="240" w:lineRule="auto"/>
        <w:jc w:val="center"/>
        <w:rPr>
          <w:sz w:val="24"/>
          <w:szCs w:val="24"/>
        </w:rPr>
      </w:pPr>
    </w:p>
    <w:p w14:paraId="45C585AB" w14:textId="77777777" w:rsidR="00D8585A" w:rsidRPr="00D8585A" w:rsidRDefault="00D8585A" w:rsidP="00D8585A">
      <w:pPr>
        <w:spacing w:after="0" w:line="240" w:lineRule="auto"/>
        <w:rPr>
          <w:sz w:val="24"/>
          <w:szCs w:val="24"/>
        </w:rPr>
      </w:pPr>
      <w:r w:rsidRPr="00D8585A">
        <w:rPr>
          <w:sz w:val="24"/>
          <w:szCs w:val="24"/>
        </w:rPr>
        <w:t>June 18, 2019</w:t>
      </w:r>
    </w:p>
    <w:p w14:paraId="45A5CCE9" w14:textId="77777777" w:rsidR="00D8585A" w:rsidRPr="00D8585A" w:rsidRDefault="00D8585A" w:rsidP="00D8585A">
      <w:pPr>
        <w:spacing w:after="0" w:line="240" w:lineRule="auto"/>
        <w:rPr>
          <w:sz w:val="24"/>
          <w:szCs w:val="24"/>
        </w:rPr>
      </w:pPr>
    </w:p>
    <w:p w14:paraId="209FF9B8" w14:textId="12354E6D" w:rsidR="00443B91" w:rsidRDefault="00443B91" w:rsidP="00443B91">
      <w:pPr>
        <w:spacing w:after="0" w:line="240" w:lineRule="auto"/>
        <w:rPr>
          <w:sz w:val="24"/>
          <w:szCs w:val="24"/>
        </w:rPr>
      </w:pPr>
      <w:r w:rsidRPr="00D8585A">
        <w:rPr>
          <w:sz w:val="24"/>
          <w:szCs w:val="24"/>
        </w:rPr>
        <w:t>The Honorable Jared Golden</w:t>
      </w:r>
      <w:r w:rsidR="00D8585A" w:rsidRPr="00D8585A">
        <w:rPr>
          <w:sz w:val="24"/>
          <w:szCs w:val="24"/>
        </w:rPr>
        <w:tab/>
      </w:r>
      <w:r w:rsidR="00D8585A" w:rsidRPr="00D8585A">
        <w:rPr>
          <w:sz w:val="24"/>
          <w:szCs w:val="24"/>
        </w:rPr>
        <w:tab/>
      </w:r>
      <w:r w:rsidR="00D8585A" w:rsidRPr="00D8585A">
        <w:rPr>
          <w:sz w:val="24"/>
          <w:szCs w:val="24"/>
        </w:rPr>
        <w:tab/>
      </w:r>
      <w:r w:rsidR="00D8585A">
        <w:rPr>
          <w:sz w:val="24"/>
          <w:szCs w:val="24"/>
        </w:rPr>
        <w:t xml:space="preserve">       </w:t>
      </w:r>
      <w:r>
        <w:rPr>
          <w:sz w:val="24"/>
          <w:szCs w:val="24"/>
        </w:rPr>
        <w:t xml:space="preserve">  </w:t>
      </w:r>
      <w:r w:rsidR="00D8585A">
        <w:rPr>
          <w:sz w:val="24"/>
          <w:szCs w:val="24"/>
        </w:rPr>
        <w:t xml:space="preserve">  </w:t>
      </w:r>
      <w:r>
        <w:rPr>
          <w:sz w:val="24"/>
          <w:szCs w:val="24"/>
        </w:rPr>
        <w:t xml:space="preserve">  </w:t>
      </w:r>
      <w:r w:rsidR="00D8585A">
        <w:rPr>
          <w:sz w:val="24"/>
          <w:szCs w:val="24"/>
        </w:rPr>
        <w:t xml:space="preserve"> </w:t>
      </w:r>
      <w:proofErr w:type="gramStart"/>
      <w:r w:rsidRPr="00D8585A">
        <w:rPr>
          <w:sz w:val="24"/>
          <w:szCs w:val="24"/>
        </w:rPr>
        <w:t>The</w:t>
      </w:r>
      <w:proofErr w:type="gramEnd"/>
      <w:r w:rsidRPr="00D8585A">
        <w:rPr>
          <w:sz w:val="24"/>
          <w:szCs w:val="24"/>
        </w:rPr>
        <w:t xml:space="preserve"> Honorable Chellie Pingree </w:t>
      </w:r>
    </w:p>
    <w:p w14:paraId="5A89472E" w14:textId="1F1E72D8" w:rsidR="00713EDB" w:rsidRPr="00D8585A" w:rsidRDefault="00443B91" w:rsidP="00D8585A">
      <w:pPr>
        <w:spacing w:after="0" w:line="240" w:lineRule="auto"/>
        <w:rPr>
          <w:sz w:val="24"/>
          <w:szCs w:val="24"/>
        </w:rPr>
      </w:pPr>
      <w:r w:rsidRPr="00D8585A">
        <w:rPr>
          <w:sz w:val="24"/>
          <w:szCs w:val="24"/>
        </w:rPr>
        <w:t>1223 Longworth House Office</w:t>
      </w:r>
      <w:r>
        <w:rPr>
          <w:sz w:val="24"/>
          <w:szCs w:val="24"/>
        </w:rPr>
        <w:t xml:space="preserve"> </w:t>
      </w:r>
      <w:r w:rsidRPr="00D8585A">
        <w:rPr>
          <w:sz w:val="24"/>
          <w:szCs w:val="24"/>
        </w:rPr>
        <w:t>Building</w:t>
      </w:r>
      <w:r>
        <w:rPr>
          <w:sz w:val="24"/>
          <w:szCs w:val="24"/>
        </w:rPr>
        <w:t xml:space="preserve">                         </w:t>
      </w:r>
      <w:r w:rsidRPr="00D8585A">
        <w:rPr>
          <w:sz w:val="24"/>
          <w:szCs w:val="24"/>
        </w:rPr>
        <w:t>2162 Rayburn House Office Building</w:t>
      </w:r>
      <w:r w:rsidR="00D8585A" w:rsidRPr="00D8585A">
        <w:rPr>
          <w:sz w:val="24"/>
          <w:szCs w:val="24"/>
        </w:rPr>
        <w:tab/>
      </w:r>
      <w:r w:rsidR="00D8585A" w:rsidRPr="00D8585A">
        <w:rPr>
          <w:sz w:val="24"/>
          <w:szCs w:val="24"/>
        </w:rPr>
        <w:tab/>
      </w:r>
      <w:r w:rsidR="00D8585A">
        <w:rPr>
          <w:sz w:val="24"/>
          <w:szCs w:val="24"/>
        </w:rPr>
        <w:t xml:space="preserve">          </w:t>
      </w:r>
    </w:p>
    <w:p w14:paraId="5F7C87AD" w14:textId="222D40D6" w:rsidR="00713EDB" w:rsidRPr="00D8585A" w:rsidRDefault="00713EDB" w:rsidP="00D8585A">
      <w:pPr>
        <w:spacing w:after="0" w:line="240" w:lineRule="auto"/>
        <w:rPr>
          <w:sz w:val="24"/>
          <w:szCs w:val="24"/>
        </w:rPr>
      </w:pPr>
      <w:r w:rsidRPr="00D8585A">
        <w:rPr>
          <w:sz w:val="24"/>
          <w:szCs w:val="24"/>
        </w:rPr>
        <w:t>Washington, D.C. 20515</w:t>
      </w:r>
      <w:r w:rsidR="00D8585A" w:rsidRPr="00D8585A">
        <w:rPr>
          <w:sz w:val="24"/>
          <w:szCs w:val="24"/>
        </w:rPr>
        <w:tab/>
      </w:r>
      <w:r w:rsidR="00D8585A" w:rsidRPr="00D8585A">
        <w:rPr>
          <w:sz w:val="24"/>
          <w:szCs w:val="24"/>
        </w:rPr>
        <w:tab/>
      </w:r>
      <w:r w:rsidR="00D8585A" w:rsidRPr="00D8585A">
        <w:rPr>
          <w:sz w:val="24"/>
          <w:szCs w:val="24"/>
        </w:rPr>
        <w:tab/>
      </w:r>
      <w:r w:rsidR="00D8585A">
        <w:rPr>
          <w:sz w:val="24"/>
          <w:szCs w:val="24"/>
        </w:rPr>
        <w:t xml:space="preserve">            </w:t>
      </w:r>
      <w:r w:rsidR="00443B91">
        <w:rPr>
          <w:sz w:val="24"/>
          <w:szCs w:val="24"/>
        </w:rPr>
        <w:t xml:space="preserve">  </w:t>
      </w:r>
      <w:r w:rsidR="00D8585A" w:rsidRPr="00D8585A">
        <w:rPr>
          <w:sz w:val="24"/>
          <w:szCs w:val="24"/>
        </w:rPr>
        <w:t>Washington, D.C. 20515</w:t>
      </w:r>
    </w:p>
    <w:p w14:paraId="476DDB21" w14:textId="77777777" w:rsidR="00D8585A" w:rsidRDefault="00D8585A" w:rsidP="00D8585A">
      <w:pPr>
        <w:spacing w:after="0" w:line="240" w:lineRule="auto"/>
        <w:rPr>
          <w:sz w:val="24"/>
          <w:szCs w:val="24"/>
        </w:rPr>
      </w:pPr>
    </w:p>
    <w:p w14:paraId="5C7C4E50" w14:textId="77777777" w:rsidR="00D8585A" w:rsidRDefault="00D8585A" w:rsidP="00D8585A">
      <w:pPr>
        <w:spacing w:after="0" w:line="240" w:lineRule="auto"/>
        <w:rPr>
          <w:b/>
          <w:sz w:val="24"/>
          <w:szCs w:val="24"/>
        </w:rPr>
      </w:pPr>
      <w:r>
        <w:rPr>
          <w:b/>
          <w:sz w:val="24"/>
          <w:szCs w:val="24"/>
        </w:rPr>
        <w:t xml:space="preserve">RE: </w:t>
      </w:r>
      <w:r w:rsidRPr="00D8585A">
        <w:rPr>
          <w:b/>
          <w:sz w:val="24"/>
          <w:szCs w:val="24"/>
        </w:rPr>
        <w:t xml:space="preserve">Please Withdraw Amendment #70 to </w:t>
      </w:r>
      <w:r>
        <w:rPr>
          <w:b/>
          <w:sz w:val="24"/>
          <w:szCs w:val="24"/>
        </w:rPr>
        <w:t xml:space="preserve">FY 20 </w:t>
      </w:r>
      <w:r w:rsidRPr="00D8585A">
        <w:rPr>
          <w:b/>
          <w:sz w:val="24"/>
          <w:szCs w:val="24"/>
        </w:rPr>
        <w:t>House Commerce, Science, and Justice Appropriations Bill</w:t>
      </w:r>
    </w:p>
    <w:p w14:paraId="27D53E49" w14:textId="77777777" w:rsidR="00D8585A" w:rsidRDefault="00D8585A" w:rsidP="00D8585A">
      <w:pPr>
        <w:spacing w:after="0" w:line="240" w:lineRule="auto"/>
        <w:jc w:val="center"/>
        <w:rPr>
          <w:b/>
          <w:sz w:val="24"/>
          <w:szCs w:val="24"/>
        </w:rPr>
      </w:pPr>
    </w:p>
    <w:p w14:paraId="3AC34D96" w14:textId="414659CA" w:rsidR="00D8585A" w:rsidRDefault="00D8585A" w:rsidP="00D8585A">
      <w:pPr>
        <w:spacing w:after="0" w:line="240" w:lineRule="auto"/>
        <w:rPr>
          <w:sz w:val="24"/>
          <w:szCs w:val="24"/>
        </w:rPr>
      </w:pPr>
      <w:r>
        <w:rPr>
          <w:sz w:val="24"/>
          <w:szCs w:val="24"/>
        </w:rPr>
        <w:t xml:space="preserve">Dear </w:t>
      </w:r>
      <w:proofErr w:type="gramStart"/>
      <w:r>
        <w:rPr>
          <w:sz w:val="24"/>
          <w:szCs w:val="24"/>
        </w:rPr>
        <w:t>Representatives</w:t>
      </w:r>
      <w:proofErr w:type="gramEnd"/>
      <w:r>
        <w:rPr>
          <w:sz w:val="24"/>
          <w:szCs w:val="24"/>
        </w:rPr>
        <w:t xml:space="preserve"> </w:t>
      </w:r>
      <w:r w:rsidR="00443B91">
        <w:rPr>
          <w:sz w:val="24"/>
          <w:szCs w:val="24"/>
        </w:rPr>
        <w:t>Golden</w:t>
      </w:r>
      <w:r>
        <w:rPr>
          <w:sz w:val="24"/>
          <w:szCs w:val="24"/>
        </w:rPr>
        <w:t xml:space="preserve"> and </w:t>
      </w:r>
      <w:r w:rsidR="00443B91">
        <w:rPr>
          <w:sz w:val="24"/>
          <w:szCs w:val="24"/>
        </w:rPr>
        <w:t>Pingree</w:t>
      </w:r>
      <w:r>
        <w:rPr>
          <w:sz w:val="24"/>
          <w:szCs w:val="24"/>
        </w:rPr>
        <w:t xml:space="preserve">, </w:t>
      </w:r>
    </w:p>
    <w:p w14:paraId="71844FE0" w14:textId="77777777" w:rsidR="00D8585A" w:rsidRDefault="00D8585A" w:rsidP="00D8585A">
      <w:pPr>
        <w:spacing w:after="0" w:line="240" w:lineRule="auto"/>
        <w:rPr>
          <w:sz w:val="24"/>
          <w:szCs w:val="24"/>
        </w:rPr>
      </w:pPr>
    </w:p>
    <w:p w14:paraId="7BF94326" w14:textId="1380A15F" w:rsidR="00D8585A" w:rsidRDefault="00D8585A" w:rsidP="00D8585A">
      <w:pPr>
        <w:spacing w:after="0" w:line="240" w:lineRule="auto"/>
        <w:rPr>
          <w:sz w:val="24"/>
          <w:szCs w:val="24"/>
        </w:rPr>
      </w:pPr>
      <w:r>
        <w:rPr>
          <w:sz w:val="24"/>
          <w:szCs w:val="24"/>
        </w:rPr>
        <w:t>On behalf of our millions of members and supporters nationwide, we write to express our opposition to Amendment #70 to H.R. 3055, the FY 20 Commerce, Justice, and Science Appropriations</w:t>
      </w:r>
      <w:r w:rsidR="002F727D">
        <w:rPr>
          <w:sz w:val="24"/>
          <w:szCs w:val="24"/>
        </w:rPr>
        <w:t xml:space="preserve"> Bill</w:t>
      </w:r>
      <w:r w:rsidR="000566B1">
        <w:rPr>
          <w:sz w:val="24"/>
          <w:szCs w:val="24"/>
        </w:rPr>
        <w:t xml:space="preserve">, which would block funding for North Atlantic right whale conservation. We urge you to withdraw this amendment. </w:t>
      </w:r>
    </w:p>
    <w:p w14:paraId="249215E6" w14:textId="77777777" w:rsidR="000566B1" w:rsidRDefault="000566B1" w:rsidP="00D8585A">
      <w:pPr>
        <w:spacing w:after="0" w:line="240" w:lineRule="auto"/>
        <w:rPr>
          <w:sz w:val="24"/>
          <w:szCs w:val="24"/>
        </w:rPr>
      </w:pPr>
    </w:p>
    <w:p w14:paraId="135ECD3B" w14:textId="77777777" w:rsidR="00D6149B" w:rsidRDefault="000566B1" w:rsidP="00D8585A">
      <w:pPr>
        <w:spacing w:after="0" w:line="240" w:lineRule="auto"/>
        <w:rPr>
          <w:sz w:val="24"/>
          <w:szCs w:val="24"/>
        </w:rPr>
      </w:pPr>
      <w:r>
        <w:rPr>
          <w:sz w:val="24"/>
          <w:szCs w:val="24"/>
        </w:rPr>
        <w:t xml:space="preserve">The critically endangered North Atlantic right whale is one of America’s most iconic marine mammals and connects all Americans that inhabit the east coast region. However, there are less than 420 North Atlantic right whales left on earth and if action is not taken soon to conserve the species it will be effectively extinct within just a few decades. </w:t>
      </w:r>
    </w:p>
    <w:p w14:paraId="36F41E82" w14:textId="77777777" w:rsidR="00D6149B" w:rsidRDefault="00D6149B" w:rsidP="00D8585A">
      <w:pPr>
        <w:spacing w:after="0" w:line="240" w:lineRule="auto"/>
        <w:rPr>
          <w:sz w:val="24"/>
          <w:szCs w:val="24"/>
        </w:rPr>
      </w:pPr>
    </w:p>
    <w:p w14:paraId="4E434568" w14:textId="39B79F7A" w:rsidR="00D8585A" w:rsidRDefault="000566B1" w:rsidP="00D8585A">
      <w:pPr>
        <w:spacing w:after="0" w:line="240" w:lineRule="auto"/>
        <w:rPr>
          <w:sz w:val="24"/>
          <w:szCs w:val="24"/>
        </w:rPr>
      </w:pPr>
      <w:r>
        <w:rPr>
          <w:sz w:val="24"/>
          <w:szCs w:val="24"/>
        </w:rPr>
        <w:t>In April, the Atlantic Large Whale Take Reduction Team</w:t>
      </w:r>
      <w:r w:rsidR="00772493">
        <w:rPr>
          <w:sz w:val="24"/>
          <w:szCs w:val="24"/>
        </w:rPr>
        <w:t xml:space="preserve"> (TRT)</w:t>
      </w:r>
      <w:r>
        <w:rPr>
          <w:sz w:val="24"/>
          <w:szCs w:val="24"/>
        </w:rPr>
        <w:t xml:space="preserve">, a </w:t>
      </w:r>
      <w:r w:rsidR="00D6149B">
        <w:rPr>
          <w:sz w:val="24"/>
          <w:szCs w:val="24"/>
        </w:rPr>
        <w:t xml:space="preserve">body convened by </w:t>
      </w:r>
      <w:r w:rsidR="00D54CAA">
        <w:rPr>
          <w:sz w:val="24"/>
          <w:szCs w:val="24"/>
        </w:rPr>
        <w:t>the National Marine Fisheries Services (NMFS)</w:t>
      </w:r>
      <w:r w:rsidR="00D6149B">
        <w:rPr>
          <w:sz w:val="24"/>
          <w:szCs w:val="24"/>
        </w:rPr>
        <w:t xml:space="preserve"> pursuant to the M</w:t>
      </w:r>
      <w:r w:rsidR="00D54CAA">
        <w:rPr>
          <w:sz w:val="24"/>
          <w:szCs w:val="24"/>
        </w:rPr>
        <w:t>arine Mammal Protection Act (MMPA)</w:t>
      </w:r>
      <w:r w:rsidR="00772493">
        <w:rPr>
          <w:sz w:val="24"/>
          <w:szCs w:val="24"/>
        </w:rPr>
        <w:t xml:space="preserve">, released consensus recommendations to mitigate the risks to the North Atlantic right whale posed by fishing gear. The MMPA mandates that </w:t>
      </w:r>
      <w:r w:rsidR="00330114">
        <w:rPr>
          <w:sz w:val="24"/>
          <w:szCs w:val="24"/>
        </w:rPr>
        <w:t>NMFS</w:t>
      </w:r>
      <w:r w:rsidR="00772493">
        <w:rPr>
          <w:sz w:val="24"/>
          <w:szCs w:val="24"/>
        </w:rPr>
        <w:t xml:space="preserve"> has a statutory duty to </w:t>
      </w:r>
      <w:r w:rsidR="00D6149B">
        <w:rPr>
          <w:sz w:val="24"/>
          <w:szCs w:val="24"/>
        </w:rPr>
        <w:t xml:space="preserve">reduce marine </w:t>
      </w:r>
      <w:r w:rsidR="00772493">
        <w:rPr>
          <w:sz w:val="24"/>
          <w:szCs w:val="24"/>
        </w:rPr>
        <w:t xml:space="preserve">mammal </w:t>
      </w:r>
      <w:r w:rsidR="00D6149B">
        <w:rPr>
          <w:sz w:val="24"/>
          <w:szCs w:val="24"/>
        </w:rPr>
        <w:t xml:space="preserve">mortality in </w:t>
      </w:r>
      <w:r w:rsidR="00772493">
        <w:rPr>
          <w:sz w:val="24"/>
          <w:szCs w:val="24"/>
        </w:rPr>
        <w:t xml:space="preserve">commercial fisheries and the purpose of the TRT is to the </w:t>
      </w:r>
      <w:proofErr w:type="spellStart"/>
      <w:proofErr w:type="gramStart"/>
      <w:r w:rsidR="00772493">
        <w:rPr>
          <w:sz w:val="24"/>
          <w:szCs w:val="24"/>
        </w:rPr>
        <w:t>advise</w:t>
      </w:r>
      <w:proofErr w:type="spellEnd"/>
      <w:proofErr w:type="gramEnd"/>
      <w:r w:rsidR="00772493">
        <w:rPr>
          <w:sz w:val="24"/>
          <w:szCs w:val="24"/>
        </w:rPr>
        <w:t xml:space="preserve"> the agency toward that end. The team is composed of fisherman, scientists, conservationists, and federal and state fishery managers, as well as several representatives from the Maine fishing industry. </w:t>
      </w:r>
      <w:r w:rsidR="0019487D">
        <w:rPr>
          <w:sz w:val="24"/>
          <w:szCs w:val="24"/>
        </w:rPr>
        <w:t>We are concerned that your amendment will block the implementation of the</w:t>
      </w:r>
      <w:r w:rsidR="00772493">
        <w:rPr>
          <w:sz w:val="24"/>
          <w:szCs w:val="24"/>
        </w:rPr>
        <w:t xml:space="preserve"> consensus</w:t>
      </w:r>
      <w:r w:rsidR="0019487D">
        <w:rPr>
          <w:sz w:val="24"/>
          <w:szCs w:val="24"/>
        </w:rPr>
        <w:t xml:space="preserve"> recommendations, which enjoyed </w:t>
      </w:r>
      <w:r w:rsidR="00F83507">
        <w:rPr>
          <w:sz w:val="24"/>
          <w:szCs w:val="24"/>
        </w:rPr>
        <w:t xml:space="preserve">almost full </w:t>
      </w:r>
      <w:r w:rsidR="0019487D">
        <w:rPr>
          <w:sz w:val="24"/>
          <w:szCs w:val="24"/>
        </w:rPr>
        <w:t xml:space="preserve">support of the </w:t>
      </w:r>
      <w:r w:rsidR="00853EAA">
        <w:rPr>
          <w:sz w:val="24"/>
          <w:szCs w:val="24"/>
        </w:rPr>
        <w:t>TRT</w:t>
      </w:r>
      <w:r w:rsidR="00772493">
        <w:rPr>
          <w:sz w:val="24"/>
          <w:szCs w:val="24"/>
        </w:rPr>
        <w:t xml:space="preserve"> and the entire Maine delegation. </w:t>
      </w:r>
    </w:p>
    <w:p w14:paraId="05CA7B01" w14:textId="77777777" w:rsidR="0019487D" w:rsidRDefault="0019487D" w:rsidP="00D8585A">
      <w:pPr>
        <w:spacing w:after="0" w:line="240" w:lineRule="auto"/>
        <w:rPr>
          <w:sz w:val="24"/>
          <w:szCs w:val="24"/>
        </w:rPr>
      </w:pPr>
    </w:p>
    <w:p w14:paraId="43DD8F22" w14:textId="610A0C54" w:rsidR="0019487D" w:rsidRDefault="0019487D" w:rsidP="00D8585A">
      <w:pPr>
        <w:spacing w:after="0" w:line="240" w:lineRule="auto"/>
        <w:rPr>
          <w:sz w:val="24"/>
          <w:szCs w:val="24"/>
        </w:rPr>
      </w:pPr>
      <w:r>
        <w:rPr>
          <w:sz w:val="24"/>
          <w:szCs w:val="24"/>
        </w:rPr>
        <w:t xml:space="preserve">Indeed, </w:t>
      </w:r>
      <w:r w:rsidR="000572FA">
        <w:rPr>
          <w:sz w:val="24"/>
          <w:szCs w:val="24"/>
        </w:rPr>
        <w:t>NMFS</w:t>
      </w:r>
      <w:r>
        <w:rPr>
          <w:sz w:val="24"/>
          <w:szCs w:val="24"/>
        </w:rPr>
        <w:t xml:space="preserve"> is currently working on a proposed rule to implement </w:t>
      </w:r>
      <w:r w:rsidR="00997758">
        <w:rPr>
          <w:sz w:val="24"/>
          <w:szCs w:val="24"/>
        </w:rPr>
        <w:t xml:space="preserve">the </w:t>
      </w:r>
      <w:r>
        <w:rPr>
          <w:sz w:val="24"/>
          <w:szCs w:val="24"/>
        </w:rPr>
        <w:t xml:space="preserve">solutions recommended by the </w:t>
      </w:r>
      <w:r w:rsidR="00772493">
        <w:rPr>
          <w:sz w:val="24"/>
          <w:szCs w:val="24"/>
        </w:rPr>
        <w:t>TRT</w:t>
      </w:r>
      <w:r>
        <w:rPr>
          <w:sz w:val="24"/>
          <w:szCs w:val="24"/>
        </w:rPr>
        <w:t xml:space="preserve"> to reverse the North Atlantic right whale’s trajectory towards extinction. If this amendment is passed, NM</w:t>
      </w:r>
      <w:bookmarkStart w:id="0" w:name="_GoBack"/>
      <w:bookmarkEnd w:id="0"/>
      <w:r>
        <w:rPr>
          <w:sz w:val="24"/>
          <w:szCs w:val="24"/>
        </w:rPr>
        <w:t xml:space="preserve">FS will be </w:t>
      </w:r>
      <w:r w:rsidR="00D54CAA">
        <w:rPr>
          <w:sz w:val="24"/>
          <w:szCs w:val="24"/>
        </w:rPr>
        <w:t>unable to move forward with the proposed rulemaking</w:t>
      </w:r>
      <w:r w:rsidR="00CE0F69">
        <w:rPr>
          <w:sz w:val="24"/>
          <w:szCs w:val="24"/>
        </w:rPr>
        <w:t xml:space="preserve"> and unable to implement the recommendations that will save the lives of whales</w:t>
      </w:r>
      <w:r w:rsidR="008B7626">
        <w:rPr>
          <w:sz w:val="24"/>
          <w:szCs w:val="24"/>
        </w:rPr>
        <w:t xml:space="preserve"> and, likely, this entire </w:t>
      </w:r>
      <w:r w:rsidR="00000146">
        <w:rPr>
          <w:sz w:val="24"/>
          <w:szCs w:val="24"/>
        </w:rPr>
        <w:t>species</w:t>
      </w:r>
      <w:r>
        <w:rPr>
          <w:sz w:val="24"/>
          <w:szCs w:val="24"/>
        </w:rPr>
        <w:t xml:space="preserve">. Scientists at </w:t>
      </w:r>
      <w:r w:rsidR="00B420F7">
        <w:rPr>
          <w:sz w:val="24"/>
          <w:szCs w:val="24"/>
        </w:rPr>
        <w:t>NMFS</w:t>
      </w:r>
      <w:r>
        <w:rPr>
          <w:sz w:val="24"/>
          <w:szCs w:val="24"/>
        </w:rPr>
        <w:t xml:space="preserve"> have</w:t>
      </w:r>
      <w:r w:rsidR="00772493">
        <w:rPr>
          <w:sz w:val="24"/>
          <w:szCs w:val="24"/>
        </w:rPr>
        <w:t xml:space="preserve"> a duty to reduce North Atlantic right whale deaths</w:t>
      </w:r>
      <w:r w:rsidR="00997758">
        <w:rPr>
          <w:sz w:val="24"/>
          <w:szCs w:val="24"/>
        </w:rPr>
        <w:t xml:space="preserve"> and this amendment will prevent the agency from fulfilling that duty and congressionally </w:t>
      </w:r>
      <w:r w:rsidR="002C0353">
        <w:rPr>
          <w:sz w:val="24"/>
          <w:szCs w:val="24"/>
        </w:rPr>
        <w:t>override</w:t>
      </w:r>
      <w:r w:rsidR="00997758">
        <w:rPr>
          <w:sz w:val="24"/>
          <w:szCs w:val="24"/>
        </w:rPr>
        <w:t xml:space="preserve"> the expertise of scientists who have sounded the alarm for the whale. </w:t>
      </w:r>
    </w:p>
    <w:p w14:paraId="25C8E6EA" w14:textId="77777777" w:rsidR="0019487D" w:rsidRDefault="0019487D" w:rsidP="00D8585A">
      <w:pPr>
        <w:spacing w:after="0" w:line="240" w:lineRule="auto"/>
        <w:rPr>
          <w:sz w:val="24"/>
          <w:szCs w:val="24"/>
        </w:rPr>
      </w:pPr>
    </w:p>
    <w:p w14:paraId="274F7780" w14:textId="1F5A2A00" w:rsidR="00997758" w:rsidRDefault="00443B91" w:rsidP="00D8585A">
      <w:pPr>
        <w:spacing w:after="0" w:line="240" w:lineRule="auto"/>
        <w:rPr>
          <w:sz w:val="24"/>
          <w:szCs w:val="24"/>
        </w:rPr>
      </w:pPr>
      <w:r>
        <w:rPr>
          <w:sz w:val="24"/>
          <w:szCs w:val="24"/>
        </w:rPr>
        <w:t>Not only would this amendment contribute to the decline,</w:t>
      </w:r>
      <w:r w:rsidR="00EB4451">
        <w:rPr>
          <w:sz w:val="24"/>
          <w:szCs w:val="24"/>
        </w:rPr>
        <w:t xml:space="preserve"> and</w:t>
      </w:r>
      <w:r>
        <w:rPr>
          <w:sz w:val="24"/>
          <w:szCs w:val="24"/>
        </w:rPr>
        <w:t xml:space="preserve"> likely lead to the extinction of, the North Atlantic right whale, it </w:t>
      </w:r>
      <w:r w:rsidR="00EB4451">
        <w:rPr>
          <w:sz w:val="24"/>
          <w:szCs w:val="24"/>
        </w:rPr>
        <w:t>would</w:t>
      </w:r>
      <w:r w:rsidR="007E06C9">
        <w:rPr>
          <w:sz w:val="24"/>
          <w:szCs w:val="24"/>
        </w:rPr>
        <w:t xml:space="preserve"> also</w:t>
      </w:r>
      <w:r w:rsidR="00EB4451">
        <w:rPr>
          <w:sz w:val="24"/>
          <w:szCs w:val="24"/>
        </w:rPr>
        <w:t xml:space="preserve"> </w:t>
      </w:r>
      <w:r w:rsidR="00176865">
        <w:rPr>
          <w:sz w:val="24"/>
          <w:szCs w:val="24"/>
        </w:rPr>
        <w:t>undermine science-based implementation of</w:t>
      </w:r>
      <w:r w:rsidR="00997758">
        <w:rPr>
          <w:sz w:val="24"/>
          <w:szCs w:val="24"/>
        </w:rPr>
        <w:t xml:space="preserve"> the </w:t>
      </w:r>
      <w:r w:rsidR="00997758">
        <w:rPr>
          <w:sz w:val="24"/>
          <w:szCs w:val="24"/>
        </w:rPr>
        <w:lastRenderedPageBreak/>
        <w:t xml:space="preserve">MMPA and Endangered Species Act more broadly. </w:t>
      </w:r>
      <w:r w:rsidR="003E4AD3">
        <w:rPr>
          <w:sz w:val="24"/>
          <w:szCs w:val="24"/>
        </w:rPr>
        <w:t xml:space="preserve"> In recent years, our organizations </w:t>
      </w:r>
      <w:r w:rsidR="00682BE5">
        <w:rPr>
          <w:sz w:val="24"/>
          <w:szCs w:val="24"/>
        </w:rPr>
        <w:t xml:space="preserve">have steadfastly opposed </w:t>
      </w:r>
      <w:r w:rsidR="00DA35FA">
        <w:rPr>
          <w:sz w:val="24"/>
          <w:szCs w:val="24"/>
        </w:rPr>
        <w:t xml:space="preserve">scores of attempts by Members of Congress to politicize </w:t>
      </w:r>
      <w:r w:rsidR="002C4EB4">
        <w:rPr>
          <w:sz w:val="24"/>
          <w:szCs w:val="24"/>
        </w:rPr>
        <w:t xml:space="preserve">science-based </w:t>
      </w:r>
      <w:r w:rsidR="00DA35FA">
        <w:rPr>
          <w:sz w:val="24"/>
          <w:szCs w:val="24"/>
        </w:rPr>
        <w:t xml:space="preserve">decisions made by agencies </w:t>
      </w:r>
      <w:r w:rsidR="002C4EB4">
        <w:rPr>
          <w:sz w:val="24"/>
          <w:szCs w:val="24"/>
        </w:rPr>
        <w:t xml:space="preserve">under these laws. </w:t>
      </w:r>
      <w:r w:rsidR="00997758">
        <w:rPr>
          <w:sz w:val="24"/>
          <w:szCs w:val="24"/>
        </w:rPr>
        <w:t xml:space="preserve">Decisions about which species need protection should be left to </w:t>
      </w:r>
      <w:r w:rsidR="00F471B6">
        <w:rPr>
          <w:sz w:val="24"/>
          <w:szCs w:val="24"/>
        </w:rPr>
        <w:t>the</w:t>
      </w:r>
      <w:r w:rsidR="00997758">
        <w:rPr>
          <w:sz w:val="24"/>
          <w:szCs w:val="24"/>
        </w:rPr>
        <w:t xml:space="preserve"> agencies </w:t>
      </w:r>
      <w:r w:rsidR="007E06C9">
        <w:rPr>
          <w:sz w:val="24"/>
          <w:szCs w:val="24"/>
        </w:rPr>
        <w:t>that</w:t>
      </w:r>
      <w:r w:rsidR="00997758">
        <w:rPr>
          <w:sz w:val="24"/>
          <w:szCs w:val="24"/>
        </w:rPr>
        <w:t xml:space="preserve"> are tasked with implementing those laws, and three-fourths of registered voters agree.</w:t>
      </w:r>
      <w:r w:rsidR="00997758">
        <w:rPr>
          <w:rStyle w:val="FootnoteReference"/>
          <w:sz w:val="24"/>
          <w:szCs w:val="24"/>
        </w:rPr>
        <w:footnoteReference w:id="1"/>
      </w:r>
      <w:r w:rsidR="00997758">
        <w:rPr>
          <w:sz w:val="24"/>
          <w:szCs w:val="24"/>
        </w:rPr>
        <w:t xml:space="preserve"> We therefore respectfully request you withdraw this amendment. </w:t>
      </w:r>
    </w:p>
    <w:p w14:paraId="2EA830D5" w14:textId="77777777" w:rsidR="00997758" w:rsidRDefault="00997758" w:rsidP="00D8585A">
      <w:pPr>
        <w:spacing w:after="0" w:line="240" w:lineRule="auto"/>
        <w:rPr>
          <w:sz w:val="24"/>
          <w:szCs w:val="24"/>
        </w:rPr>
      </w:pPr>
    </w:p>
    <w:p w14:paraId="0566323A" w14:textId="77777777" w:rsidR="00997758" w:rsidRDefault="00997758" w:rsidP="00D8585A">
      <w:pPr>
        <w:spacing w:after="0" w:line="240" w:lineRule="auto"/>
        <w:rPr>
          <w:sz w:val="24"/>
          <w:szCs w:val="24"/>
        </w:rPr>
      </w:pPr>
      <w:r>
        <w:rPr>
          <w:sz w:val="24"/>
          <w:szCs w:val="24"/>
        </w:rPr>
        <w:t xml:space="preserve">Thank you for your consideration. </w:t>
      </w:r>
    </w:p>
    <w:p w14:paraId="3CA17C30" w14:textId="77777777" w:rsidR="00997758" w:rsidRDefault="00997758" w:rsidP="00D8585A">
      <w:pPr>
        <w:spacing w:after="0" w:line="240" w:lineRule="auto"/>
        <w:rPr>
          <w:sz w:val="24"/>
          <w:szCs w:val="24"/>
        </w:rPr>
      </w:pPr>
    </w:p>
    <w:p w14:paraId="1A262238" w14:textId="77777777" w:rsidR="00997758" w:rsidRPr="00D8585A" w:rsidRDefault="00997758" w:rsidP="00D8585A">
      <w:pPr>
        <w:spacing w:after="0" w:line="240" w:lineRule="auto"/>
        <w:rPr>
          <w:sz w:val="24"/>
          <w:szCs w:val="24"/>
        </w:rPr>
      </w:pPr>
      <w:r>
        <w:rPr>
          <w:sz w:val="24"/>
          <w:szCs w:val="24"/>
        </w:rPr>
        <w:t>[</w:t>
      </w:r>
      <w:r w:rsidRPr="00997758">
        <w:rPr>
          <w:sz w:val="24"/>
          <w:szCs w:val="24"/>
          <w:highlight w:val="yellow"/>
        </w:rPr>
        <w:t>Groups</w:t>
      </w:r>
      <w:r>
        <w:rPr>
          <w:sz w:val="24"/>
          <w:szCs w:val="24"/>
        </w:rPr>
        <w:t xml:space="preserve">] </w:t>
      </w:r>
    </w:p>
    <w:sectPr w:rsidR="00997758" w:rsidRPr="00D858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B5E8" w14:textId="77777777" w:rsidR="00E358E8" w:rsidRDefault="00E358E8" w:rsidP="00997758">
      <w:pPr>
        <w:spacing w:after="0" w:line="240" w:lineRule="auto"/>
      </w:pPr>
      <w:r>
        <w:separator/>
      </w:r>
    </w:p>
  </w:endnote>
  <w:endnote w:type="continuationSeparator" w:id="0">
    <w:p w14:paraId="229AE54D" w14:textId="77777777" w:rsidR="00E358E8" w:rsidRDefault="00E358E8" w:rsidP="0099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A5C06" w14:textId="77777777" w:rsidR="00E358E8" w:rsidRDefault="00E358E8" w:rsidP="00997758">
      <w:pPr>
        <w:spacing w:after="0" w:line="240" w:lineRule="auto"/>
      </w:pPr>
      <w:r>
        <w:separator/>
      </w:r>
    </w:p>
  </w:footnote>
  <w:footnote w:type="continuationSeparator" w:id="0">
    <w:p w14:paraId="1B975259" w14:textId="77777777" w:rsidR="00E358E8" w:rsidRDefault="00E358E8" w:rsidP="00997758">
      <w:pPr>
        <w:spacing w:after="0" w:line="240" w:lineRule="auto"/>
      </w:pPr>
      <w:r>
        <w:continuationSeparator/>
      </w:r>
    </w:p>
  </w:footnote>
  <w:footnote w:id="1">
    <w:p w14:paraId="0FFA4710" w14:textId="77777777" w:rsidR="00997758" w:rsidRDefault="00997758">
      <w:pPr>
        <w:pStyle w:val="FootnoteText"/>
      </w:pPr>
      <w:r>
        <w:rPr>
          <w:rStyle w:val="FootnoteReference"/>
        </w:rPr>
        <w:footnoteRef/>
      </w:r>
      <w:r>
        <w:t xml:space="preserve"> Defenders of Wildlife, New National Poll Finds 90 Percent of American Voters Support the Endangered Species Act, available at </w:t>
      </w:r>
      <w:hyperlink r:id="rId1" w:history="1">
        <w:r>
          <w:rPr>
            <w:rStyle w:val="Hyperlink"/>
          </w:rPr>
          <w:t>https://defenders.org/press-release/new-national-poll-finds-90-percent-american-voters-support-endangered-species-act</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DB"/>
    <w:rsid w:val="00000146"/>
    <w:rsid w:val="000566B1"/>
    <w:rsid w:val="000572FA"/>
    <w:rsid w:val="001242D6"/>
    <w:rsid w:val="00142D51"/>
    <w:rsid w:val="00176865"/>
    <w:rsid w:val="0019487D"/>
    <w:rsid w:val="001C3E6E"/>
    <w:rsid w:val="002C0353"/>
    <w:rsid w:val="002C4EB4"/>
    <w:rsid w:val="002F727D"/>
    <w:rsid w:val="00330114"/>
    <w:rsid w:val="003E4AD3"/>
    <w:rsid w:val="00443B91"/>
    <w:rsid w:val="00497548"/>
    <w:rsid w:val="00521420"/>
    <w:rsid w:val="00642034"/>
    <w:rsid w:val="00682BE5"/>
    <w:rsid w:val="00713EDB"/>
    <w:rsid w:val="00732E26"/>
    <w:rsid w:val="00772493"/>
    <w:rsid w:val="007E06C9"/>
    <w:rsid w:val="00853EAA"/>
    <w:rsid w:val="008B7626"/>
    <w:rsid w:val="00916A06"/>
    <w:rsid w:val="00997758"/>
    <w:rsid w:val="00B420F7"/>
    <w:rsid w:val="00CE0F69"/>
    <w:rsid w:val="00D54CAA"/>
    <w:rsid w:val="00D54D65"/>
    <w:rsid w:val="00D6149B"/>
    <w:rsid w:val="00D8585A"/>
    <w:rsid w:val="00D945AF"/>
    <w:rsid w:val="00D96836"/>
    <w:rsid w:val="00DA35FA"/>
    <w:rsid w:val="00E010C6"/>
    <w:rsid w:val="00E358E8"/>
    <w:rsid w:val="00EB4451"/>
    <w:rsid w:val="00F471B6"/>
    <w:rsid w:val="00F83507"/>
    <w:rsid w:val="00F9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E5FA"/>
  <w15:chartTrackingRefBased/>
  <w15:docId w15:val="{A3A042E7-CA9F-4BE9-9D22-FEB98C2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7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758"/>
    <w:rPr>
      <w:sz w:val="20"/>
      <w:szCs w:val="20"/>
    </w:rPr>
  </w:style>
  <w:style w:type="character" w:styleId="FootnoteReference">
    <w:name w:val="footnote reference"/>
    <w:basedOn w:val="DefaultParagraphFont"/>
    <w:uiPriority w:val="99"/>
    <w:semiHidden/>
    <w:unhideWhenUsed/>
    <w:rsid w:val="00997758"/>
    <w:rPr>
      <w:vertAlign w:val="superscript"/>
    </w:rPr>
  </w:style>
  <w:style w:type="character" w:styleId="Hyperlink">
    <w:name w:val="Hyperlink"/>
    <w:basedOn w:val="DefaultParagraphFont"/>
    <w:uiPriority w:val="99"/>
    <w:semiHidden/>
    <w:unhideWhenUsed/>
    <w:rsid w:val="00997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efenders.org/press-release/new-national-poll-finds-90-percent-american-voters-support-endangered-specie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F0BBF-793B-4F55-8EE5-ECDC4226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Lewis</dc:creator>
  <cp:keywords/>
  <dc:description/>
  <cp:lastModifiedBy>Tara Lewis</cp:lastModifiedBy>
  <cp:revision>31</cp:revision>
  <dcterms:created xsi:type="dcterms:W3CDTF">2019-06-19T15:21:00Z</dcterms:created>
  <dcterms:modified xsi:type="dcterms:W3CDTF">2019-06-19T20:48:00Z</dcterms:modified>
</cp:coreProperties>
</file>