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A90" w:rsidRDefault="00E54A90" w:rsidP="00E54A90">
      <w:pPr>
        <w:spacing w:after="0" w:line="240" w:lineRule="auto"/>
      </w:pPr>
      <w:r>
        <w:t>Andrew Wheeler</w:t>
      </w:r>
      <w:r w:rsidR="004C26E3">
        <w:t xml:space="preserve">, </w:t>
      </w:r>
      <w:r>
        <w:t>Administrator</w:t>
      </w:r>
    </w:p>
    <w:p w:rsidR="00E54A90" w:rsidRDefault="00E54A90" w:rsidP="00E54A90">
      <w:pPr>
        <w:spacing w:after="0" w:line="240" w:lineRule="auto"/>
      </w:pPr>
      <w:r>
        <w:t>United States Environmental Protection Agency</w:t>
      </w:r>
    </w:p>
    <w:p w:rsidR="00E54A90" w:rsidRDefault="00E54A90" w:rsidP="00E54A90">
      <w:pPr>
        <w:spacing w:after="0" w:line="240" w:lineRule="auto"/>
      </w:pPr>
      <w:r>
        <w:t>1200 Constitution Avenue, NW</w:t>
      </w:r>
    </w:p>
    <w:p w:rsidR="00E54A90" w:rsidRDefault="00E54A90" w:rsidP="00E54A90">
      <w:pPr>
        <w:spacing w:after="0" w:line="240" w:lineRule="auto"/>
      </w:pPr>
      <w:r>
        <w:t>Washington DC 20460</w:t>
      </w:r>
      <w:r>
        <w:tab/>
      </w:r>
    </w:p>
    <w:p w:rsidR="00E54A90" w:rsidRDefault="00E54A90" w:rsidP="00E54A90">
      <w:pPr>
        <w:spacing w:after="0" w:line="240" w:lineRule="auto"/>
        <w:ind w:left="3600"/>
      </w:pPr>
      <w:r>
        <w:t>Re: Perchlorate Drinking Water Proposal</w:t>
      </w:r>
    </w:p>
    <w:p w:rsidR="00E54A90" w:rsidRDefault="00E54A90" w:rsidP="00E54A90">
      <w:pPr>
        <w:spacing w:after="0" w:line="240" w:lineRule="auto"/>
      </w:pPr>
      <w:r>
        <w:t xml:space="preserve">Dear Administrator Wheeler: </w:t>
      </w:r>
    </w:p>
    <w:p w:rsidR="00E54A90" w:rsidRDefault="00E54A90" w:rsidP="00E54A90"/>
    <w:p w:rsidR="00975AA3" w:rsidRDefault="00E54A90" w:rsidP="00E54A90">
      <w:r>
        <w:t xml:space="preserve">We write on behalf of our millions of our more than [3] million members and supporters to express our </w:t>
      </w:r>
      <w:r w:rsidR="00140072">
        <w:t xml:space="preserve">strong opposition to </w:t>
      </w:r>
      <w:r>
        <w:t>the proposed National Primary Drinking Water Regulation for perchlorate, 84 Fed. Reg. 30524 (June 26, 2019)</w:t>
      </w:r>
      <w:r w:rsidR="0064198C">
        <w:t>.</w:t>
      </w:r>
      <w:r>
        <w:t xml:space="preserve"> </w:t>
      </w:r>
      <w:r w:rsidR="00975AA3">
        <w:t xml:space="preserve">We believe that every American has a right to safe drinking water. </w:t>
      </w:r>
      <w:r>
        <w:t xml:space="preserve">The EPA proposal </w:t>
      </w:r>
      <w:r w:rsidR="00140072">
        <w:t xml:space="preserve">for this important, widespread, and hazardous drinking water contaminant </w:t>
      </w:r>
      <w:r>
        <w:t>is deeply concerning</w:t>
      </w:r>
      <w:r w:rsidR="00975AA3">
        <w:t>.</w:t>
      </w:r>
      <w:r w:rsidR="00140072">
        <w:t xml:space="preserve"> </w:t>
      </w:r>
      <w:r w:rsidR="00975AA3">
        <w:t>I</w:t>
      </w:r>
      <w:r w:rsidR="00140072">
        <w:t>f finalized</w:t>
      </w:r>
      <w:r w:rsidR="00975AA3">
        <w:t>, it</w:t>
      </w:r>
      <w:r w:rsidR="00140072">
        <w:t xml:space="preserve"> would leave millions of Americans unprotected. </w:t>
      </w:r>
      <w:r w:rsidR="00975AA3">
        <w:t>We urge the agency to establish a standard based on the best available science of no greater than 2 parts per billion.</w:t>
      </w:r>
    </w:p>
    <w:p w:rsidR="00E54A90" w:rsidRDefault="00140072" w:rsidP="00E54A90">
      <w:r>
        <w:t xml:space="preserve">The agency </w:t>
      </w:r>
      <w:r w:rsidR="00E54A90">
        <w:t xml:space="preserve">proposes to set a perchlorate </w:t>
      </w:r>
      <w:r>
        <w:t xml:space="preserve">Maximum Contaminant Level </w:t>
      </w:r>
      <w:r w:rsidR="00975AA3">
        <w:t xml:space="preserve">(MCL) </w:t>
      </w:r>
      <w:r w:rsidR="00E54A90">
        <w:t xml:space="preserve">at 56 </w:t>
      </w:r>
      <w:r>
        <w:t>parts per billion (</w:t>
      </w:r>
      <w:r w:rsidR="00E54A90">
        <w:t>ppb</w:t>
      </w:r>
      <w:r>
        <w:t>)</w:t>
      </w:r>
      <w:r w:rsidR="00E54A90">
        <w:t xml:space="preserve">, nearly 4 times what EPA </w:t>
      </w:r>
      <w:r w:rsidR="00975AA3">
        <w:t xml:space="preserve">previously </w:t>
      </w:r>
      <w:r w:rsidR="00E54A90">
        <w:t xml:space="preserve">said is safe in its previous </w:t>
      </w:r>
      <w:r>
        <w:t xml:space="preserve">Lifetime </w:t>
      </w:r>
      <w:r w:rsidR="00E54A90">
        <w:t xml:space="preserve">Health Advisory. </w:t>
      </w:r>
      <w:r>
        <w:t xml:space="preserve">The agency further stated that </w:t>
      </w:r>
      <w:r w:rsidR="00E54A90">
        <w:t xml:space="preserve">it </w:t>
      </w:r>
      <w:r>
        <w:t xml:space="preserve">may </w:t>
      </w:r>
      <w:r w:rsidR="00E54A90">
        <w:t>set a standard as high as 90 ppb, six times higher than its health advisory</w:t>
      </w:r>
      <w:r>
        <w:t>, and</w:t>
      </w:r>
      <w:r w:rsidR="00E54A90">
        <w:t xml:space="preserve"> even proposed the possibility of </w:t>
      </w:r>
      <w:r>
        <w:t xml:space="preserve">establishing </w:t>
      </w:r>
      <w:r w:rsidR="00E54A90">
        <w:t>no standard at all.</w:t>
      </w:r>
    </w:p>
    <w:p w:rsidR="00E54A90" w:rsidRDefault="00975AA3" w:rsidP="00E54A90">
      <w:r>
        <w:t>S</w:t>
      </w:r>
      <w:r w:rsidR="00E54A90">
        <w:t xml:space="preserve">tate </w:t>
      </w:r>
      <w:r w:rsidR="00140072">
        <w:t xml:space="preserve">health officials who have carefully reviewed the science for perchlorate and set drinking water </w:t>
      </w:r>
      <w:r w:rsidR="00E54A90">
        <w:t>standards based on the best available science</w:t>
      </w:r>
      <w:r>
        <w:t>. They</w:t>
      </w:r>
      <w:r w:rsidR="00E54A90">
        <w:t xml:space="preserve"> </w:t>
      </w:r>
      <w:r w:rsidR="00140072">
        <w:t xml:space="preserve">have established standards of </w:t>
      </w:r>
      <w:r w:rsidR="00E54A90">
        <w:t>2 ppb</w:t>
      </w:r>
      <w:r w:rsidR="00140072">
        <w:t xml:space="preserve"> (in Massachusetts) and</w:t>
      </w:r>
      <w:r w:rsidR="00E54A90">
        <w:t xml:space="preserve"> 6 ppb (</w:t>
      </w:r>
      <w:r w:rsidR="00140072">
        <w:t>in California</w:t>
      </w:r>
      <w:r w:rsidR="00E54A90">
        <w:t>).</w:t>
      </w:r>
      <w:r w:rsidR="00140072">
        <w:t xml:space="preserve"> These standards are an order of magnitude </w:t>
      </w:r>
      <w:r>
        <w:t xml:space="preserve">or </w:t>
      </w:r>
      <w:r w:rsidR="00140072">
        <w:t>more protective than EPA is proposing. Clearly, a far stricter standard than proposed by EPA is not only necessary but is feasible</w:t>
      </w:r>
      <w:r w:rsidR="006363D6">
        <w:t xml:space="preserve">. </w:t>
      </w:r>
      <w:r w:rsidR="00140072">
        <w:t>Moreover, in its 2015 reevaluation</w:t>
      </w:r>
      <w:r w:rsidR="006363D6">
        <w:t>, California issued a revised Public Health Goal of 1 ppb, based on updated values of infant’s water consumption, and new evidence that even very small reductions in thyroid hormones or iodine levels could cause significant adverse impacts on offspring brain development and function (OEHHA Feb 2015).</w:t>
      </w:r>
      <w:r w:rsidR="00E54A90">
        <w:t xml:space="preserve"> </w:t>
      </w:r>
    </w:p>
    <w:p w:rsidR="00140072" w:rsidRDefault="00140072" w:rsidP="00E54A90">
      <w:r>
        <w:t xml:space="preserve">Not only is EPA’s </w:t>
      </w:r>
      <w:r w:rsidR="00E54A90">
        <w:t xml:space="preserve">proposal </w:t>
      </w:r>
      <w:r>
        <w:t xml:space="preserve">a clear threat to the health of millions of people, it </w:t>
      </w:r>
      <w:r w:rsidR="00E54A90">
        <w:t xml:space="preserve">is </w:t>
      </w:r>
      <w:r>
        <w:t xml:space="preserve">also </w:t>
      </w:r>
      <w:r w:rsidR="00E54A90">
        <w:t xml:space="preserve">a </w:t>
      </w:r>
      <w:r w:rsidR="00975AA3">
        <w:t xml:space="preserve">manifest </w:t>
      </w:r>
      <w:r w:rsidR="00E54A90">
        <w:t>violation of the Safe Drinking Water Act</w:t>
      </w:r>
      <w:r>
        <w:t xml:space="preserve"> (SDWA)</w:t>
      </w:r>
      <w:r w:rsidR="00E54A90">
        <w:t>.</w:t>
      </w:r>
      <w:r>
        <w:t xml:space="preserve"> T</w:t>
      </w:r>
      <w:r w:rsidR="00E54A90">
        <w:t xml:space="preserve">he </w:t>
      </w:r>
      <w:r>
        <w:t xml:space="preserve">Act requires EPA to use the </w:t>
      </w:r>
      <w:r w:rsidR="00E54A90">
        <w:t>“best available peer reviewed science</w:t>
      </w:r>
      <w:r>
        <w:t>.</w:t>
      </w:r>
      <w:r w:rsidR="00E54A90">
        <w:t>” SDWA §1412.</w:t>
      </w:r>
      <w:r>
        <w:t xml:space="preserve"> That, EPA has not done.</w:t>
      </w:r>
    </w:p>
    <w:p w:rsidR="00975AA3" w:rsidRDefault="00E54A90" w:rsidP="00E54A90">
      <w:r>
        <w:t xml:space="preserve">EPA solicited the peer review and advice of the </w:t>
      </w:r>
      <w:r w:rsidR="00975AA3">
        <w:t>Science Advisory Board (</w:t>
      </w:r>
      <w:r>
        <w:t>SAB</w:t>
      </w:r>
      <w:r w:rsidR="00975AA3">
        <w:t>)</w:t>
      </w:r>
      <w:r>
        <w:t>, as required by the SDWA. But then EPA explicitly decided not to follow some of the most important recommendations of the SAB.</w:t>
      </w:r>
      <w:r w:rsidR="00975AA3">
        <w:t xml:space="preserve"> </w:t>
      </w:r>
      <w:r>
        <w:t>The best available science, as recommended by the SAB, requires consideration of multiple lines of evidence, including several studies EPA itself said are high quality. However, EPA decided to rely on one study and a single health endpoint, rather than considering the full array of adverse effects and studies.</w:t>
      </w:r>
    </w:p>
    <w:p w:rsidR="00E54A90" w:rsidRDefault="00E54A90" w:rsidP="00E54A90">
      <w:r>
        <w:t>EPA propose</w:t>
      </w:r>
      <w:r w:rsidR="00975AA3">
        <w:t>d</w:t>
      </w:r>
      <w:r>
        <w:t xml:space="preserve"> to set the MCL Goal</w:t>
      </w:r>
      <w:r w:rsidR="00975AA3">
        <w:t xml:space="preserve"> (MCLG)</w:t>
      </w:r>
      <w:r>
        <w:t>—which is legally required to protect vulnerable populations from any known or anticipated adverse effect</w:t>
      </w:r>
      <w:r w:rsidR="00975AA3">
        <w:t>s</w:t>
      </w:r>
      <w:r>
        <w:t xml:space="preserve"> with an adequate margin of safety</w:t>
      </w:r>
      <w:r w:rsidR="00975AA3">
        <w:t>—</w:t>
      </w:r>
      <w:r>
        <w:t>on</w:t>
      </w:r>
      <w:r w:rsidR="00975AA3">
        <w:t xml:space="preserve"> </w:t>
      </w:r>
      <w:r>
        <w:t>the level of perchlorate that would cause a 2% decrease in IQ</w:t>
      </w:r>
      <w:r w:rsidR="00947DA0">
        <w:t xml:space="preserve"> (that is, a loss of 2 IQ points)</w:t>
      </w:r>
      <w:r>
        <w:t>. The</w:t>
      </w:r>
      <w:r w:rsidR="00975AA3">
        <w:t xml:space="preserve"> agency</w:t>
      </w:r>
      <w:r>
        <w:t xml:space="preserve"> ignore</w:t>
      </w:r>
      <w:r w:rsidR="00975AA3">
        <w:t>s</w:t>
      </w:r>
      <w:r>
        <w:t xml:space="preserve"> that </w:t>
      </w:r>
      <w:r w:rsidR="00947DA0">
        <w:t xml:space="preserve">even </w:t>
      </w:r>
      <w:r>
        <w:t xml:space="preserve">a 1% decrease in IQ is also an adverse effect, and </w:t>
      </w:r>
      <w:r w:rsidR="00975AA3">
        <w:t xml:space="preserve">failed to </w:t>
      </w:r>
      <w:r>
        <w:t xml:space="preserve">use an adequate margin of safety as required by SDWA §1412 </w:t>
      </w:r>
    </w:p>
    <w:p w:rsidR="00E54A90" w:rsidRDefault="00E54A90" w:rsidP="00E54A90">
      <w:r>
        <w:t>EPA should set the MCLG at zero based on the extensive evidence of harm at extremely low doses, the lack of a clear threshold for these effects, and the need for an adequate margin of safety to protect the most vulnerable populations, as required by the SDWA.</w:t>
      </w:r>
      <w:r w:rsidR="00975AA3">
        <w:t xml:space="preserve"> The agency </w:t>
      </w:r>
      <w:r>
        <w:t>should set the MCL at no higher than 2 ppb, the MCL established in Massachusetts, or ideally at 1 ppb, the level at which the CA PHG is established.</w:t>
      </w:r>
    </w:p>
    <w:p w:rsidR="0064198C" w:rsidRDefault="00975AA3" w:rsidP="00E54A90">
      <w:r>
        <w:t>Thank you for your attention to this important matter.</w:t>
      </w:r>
    </w:p>
    <w:p w:rsidR="00975AA3" w:rsidRDefault="00975AA3" w:rsidP="00E54A90">
      <w:r>
        <w:t>Sincerely</w:t>
      </w:r>
      <w:r w:rsidR="004C26E3">
        <w:t>,</w:t>
      </w:r>
    </w:p>
    <w:p w:rsidR="004C26E3" w:rsidRDefault="004C26E3" w:rsidP="00E54A90">
      <w:r>
        <w:lastRenderedPageBreak/>
        <w:t>[NAMES &amp; GROUPS</w:t>
      </w:r>
      <w:r w:rsidR="00712D67">
        <w:t xml:space="preserve"> WILL BE LISTED ON LETTERHEAD AND SIGNED BELOW</w:t>
      </w:r>
      <w:r>
        <w:t>]</w:t>
      </w:r>
    </w:p>
    <w:p w:rsidR="004C26E3" w:rsidRDefault="004C26E3" w:rsidP="00E54A90"/>
    <w:p w:rsidR="004C26E3" w:rsidRDefault="0064198C" w:rsidP="004C26E3">
      <w:pPr>
        <w:spacing w:after="0" w:line="240" w:lineRule="auto"/>
      </w:pPr>
      <w:r>
        <w:t xml:space="preserve">Cc: </w:t>
      </w:r>
      <w:r w:rsidR="004C26E3">
        <w:tab/>
        <w:t>Dave Ross, AA for Water</w:t>
      </w:r>
    </w:p>
    <w:p w:rsidR="004C26E3" w:rsidRDefault="004C26E3" w:rsidP="004C26E3">
      <w:pPr>
        <w:spacing w:after="0" w:line="240" w:lineRule="auto"/>
      </w:pPr>
      <w:r>
        <w:tab/>
        <w:t>Jennifer McLain, Acting Directed OGWDW</w:t>
      </w:r>
    </w:p>
    <w:p w:rsidR="0064198C" w:rsidRDefault="004C26E3" w:rsidP="004C26E3">
      <w:pPr>
        <w:spacing w:after="0" w:line="240" w:lineRule="auto"/>
        <w:ind w:firstLine="720"/>
      </w:pPr>
      <w:r>
        <w:t xml:space="preserve">EPA </w:t>
      </w:r>
      <w:r w:rsidR="0064198C" w:rsidRPr="0064198C">
        <w:t>Docket ID No. EPA–HQ–OW–2018–0780</w:t>
      </w:r>
    </w:p>
    <w:p w:rsidR="00D9474F" w:rsidRDefault="00D9474F">
      <w:bookmarkStart w:id="0" w:name="_GoBack"/>
      <w:bookmarkEnd w:id="0"/>
    </w:p>
    <w:sectPr w:rsidR="00D9474F" w:rsidSect="004C26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90"/>
    <w:rsid w:val="00140072"/>
    <w:rsid w:val="001A227B"/>
    <w:rsid w:val="00210031"/>
    <w:rsid w:val="00281337"/>
    <w:rsid w:val="002B61AC"/>
    <w:rsid w:val="003C2D68"/>
    <w:rsid w:val="004C26E3"/>
    <w:rsid w:val="006363D6"/>
    <w:rsid w:val="0064198C"/>
    <w:rsid w:val="00712D67"/>
    <w:rsid w:val="00947DA0"/>
    <w:rsid w:val="00975AA3"/>
    <w:rsid w:val="009D1F74"/>
    <w:rsid w:val="00AE225A"/>
    <w:rsid w:val="00D9474F"/>
    <w:rsid w:val="00DC210A"/>
    <w:rsid w:val="00E5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F47D"/>
  <w15:chartTrackingRefBased/>
  <w15:docId w15:val="{62C4210F-13B6-4A57-822E-B8B2E38C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61AC"/>
    <w:rPr>
      <w:sz w:val="16"/>
      <w:szCs w:val="16"/>
    </w:rPr>
  </w:style>
  <w:style w:type="paragraph" w:styleId="CommentText">
    <w:name w:val="annotation text"/>
    <w:basedOn w:val="Normal"/>
    <w:link w:val="CommentTextChar"/>
    <w:uiPriority w:val="99"/>
    <w:semiHidden/>
    <w:unhideWhenUsed/>
    <w:rsid w:val="002B61AC"/>
    <w:pPr>
      <w:spacing w:line="240" w:lineRule="auto"/>
    </w:pPr>
    <w:rPr>
      <w:sz w:val="20"/>
      <w:szCs w:val="20"/>
    </w:rPr>
  </w:style>
  <w:style w:type="character" w:customStyle="1" w:styleId="CommentTextChar">
    <w:name w:val="Comment Text Char"/>
    <w:basedOn w:val="DefaultParagraphFont"/>
    <w:link w:val="CommentText"/>
    <w:uiPriority w:val="99"/>
    <w:semiHidden/>
    <w:rsid w:val="002B61AC"/>
    <w:rPr>
      <w:sz w:val="20"/>
      <w:szCs w:val="20"/>
    </w:rPr>
  </w:style>
  <w:style w:type="paragraph" w:styleId="CommentSubject">
    <w:name w:val="annotation subject"/>
    <w:basedOn w:val="CommentText"/>
    <w:next w:val="CommentText"/>
    <w:link w:val="CommentSubjectChar"/>
    <w:uiPriority w:val="99"/>
    <w:semiHidden/>
    <w:unhideWhenUsed/>
    <w:rsid w:val="002B61AC"/>
    <w:rPr>
      <w:b/>
      <w:bCs/>
    </w:rPr>
  </w:style>
  <w:style w:type="character" w:customStyle="1" w:styleId="CommentSubjectChar">
    <w:name w:val="Comment Subject Char"/>
    <w:basedOn w:val="CommentTextChar"/>
    <w:link w:val="CommentSubject"/>
    <w:uiPriority w:val="99"/>
    <w:semiHidden/>
    <w:rsid w:val="002B61AC"/>
    <w:rPr>
      <w:b/>
      <w:bCs/>
      <w:sz w:val="20"/>
      <w:szCs w:val="20"/>
    </w:rPr>
  </w:style>
  <w:style w:type="paragraph" w:styleId="BalloonText">
    <w:name w:val="Balloon Text"/>
    <w:basedOn w:val="Normal"/>
    <w:link w:val="BalloonTextChar"/>
    <w:uiPriority w:val="99"/>
    <w:semiHidden/>
    <w:unhideWhenUsed/>
    <w:rsid w:val="002B6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Erik</dc:creator>
  <cp:keywords/>
  <dc:description/>
  <cp:lastModifiedBy>Olson, Erik</cp:lastModifiedBy>
  <cp:revision>3</cp:revision>
  <dcterms:created xsi:type="dcterms:W3CDTF">2019-08-21T15:30:00Z</dcterms:created>
  <dcterms:modified xsi:type="dcterms:W3CDTF">2019-08-21T15:30:00Z</dcterms:modified>
</cp:coreProperties>
</file>