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513BF" w:rsidRDefault="00226199">
      <w:bookmarkStart w:id="0" w:name="_GoBack"/>
      <w:r>
        <w:t>November 18, 2019</w:t>
      </w:r>
    </w:p>
    <w:p w14:paraId="00000002" w14:textId="77777777" w:rsidR="002513BF" w:rsidRDefault="002513BF"/>
    <w:p w14:paraId="00000003" w14:textId="77777777" w:rsidR="002513BF" w:rsidRDefault="00226199">
      <w:r>
        <w:t>The Honorable Lisa Murkowski</w:t>
      </w:r>
    </w:p>
    <w:p w14:paraId="00000004" w14:textId="77777777" w:rsidR="002513BF" w:rsidRDefault="00226199">
      <w:r>
        <w:t>Chair, Senate Committee on Energy and Natural Resources</w:t>
      </w:r>
    </w:p>
    <w:p w14:paraId="00000005" w14:textId="77777777" w:rsidR="002513BF" w:rsidRDefault="00226199">
      <w:r>
        <w:t>304 Dirksen Senate Office Building</w:t>
      </w:r>
    </w:p>
    <w:p w14:paraId="00000006" w14:textId="77777777" w:rsidR="002513BF" w:rsidRDefault="00226199">
      <w:r>
        <w:t>Washington, D.C. 20510</w:t>
      </w:r>
    </w:p>
    <w:p w14:paraId="00000007" w14:textId="77777777" w:rsidR="002513BF" w:rsidRDefault="002513BF"/>
    <w:p w14:paraId="00000008" w14:textId="77777777" w:rsidR="002513BF" w:rsidRDefault="00226199">
      <w:r>
        <w:t>The Honorable Joe Manchin</w:t>
      </w:r>
    </w:p>
    <w:p w14:paraId="00000009" w14:textId="77777777" w:rsidR="002513BF" w:rsidRDefault="00226199">
      <w:r>
        <w:t>Ranking Member, Senate Committee on Energy and Natural Resources</w:t>
      </w:r>
    </w:p>
    <w:p w14:paraId="0000000A" w14:textId="77777777" w:rsidR="002513BF" w:rsidRDefault="00226199">
      <w:r>
        <w:t>304 Dirksen Senate Office Building</w:t>
      </w:r>
    </w:p>
    <w:p w14:paraId="0000000B" w14:textId="77777777" w:rsidR="002513BF" w:rsidRDefault="00226199">
      <w:r>
        <w:t>Washington, D.C. 20510</w:t>
      </w:r>
    </w:p>
    <w:p w14:paraId="0000000C" w14:textId="77777777" w:rsidR="002513BF" w:rsidRDefault="002513BF"/>
    <w:p w14:paraId="0000000D" w14:textId="77777777" w:rsidR="002513BF" w:rsidRDefault="00226199">
      <w:r>
        <w:t>Dear Chair Murkowski, Ranking Member Manchin and Members of the Committee on</w:t>
      </w:r>
    </w:p>
    <w:p w14:paraId="0000000E" w14:textId="77777777" w:rsidR="002513BF" w:rsidRDefault="00226199">
      <w:r>
        <w:t>Energy &amp; Natural Resources:</w:t>
      </w:r>
    </w:p>
    <w:p w14:paraId="0000000F" w14:textId="77777777" w:rsidR="002513BF" w:rsidRDefault="002513BF"/>
    <w:p w14:paraId="00000010" w14:textId="77777777" w:rsidR="002513BF" w:rsidRDefault="00226199">
      <w:r>
        <w:t>On behalf of the undersign</w:t>
      </w:r>
      <w:r>
        <w:t>ed organizations and our millions of members and supporters across</w:t>
      </w:r>
    </w:p>
    <w:p w14:paraId="00000011" w14:textId="77777777" w:rsidR="002513BF" w:rsidRDefault="00226199">
      <w:r>
        <w:t>the country, we write to urge you to oppose the nomination of Katharine MacGregor for Deputy Secretary of the Department of the Interior (DOI). Ms. MacGregor’s track record driving a so-cal</w:t>
      </w:r>
      <w:r>
        <w:t>led “energy dominance” agenda for DOI, her troubling anti-conservation views, and a demonstrated bias in favor of extractive industries make her unqualified for the role of Deputy Secretary.</w:t>
      </w:r>
    </w:p>
    <w:p w14:paraId="00000012" w14:textId="77777777" w:rsidR="002513BF" w:rsidRDefault="002513BF"/>
    <w:p w14:paraId="00000013" w14:textId="77777777" w:rsidR="002513BF" w:rsidRDefault="00226199">
      <w:r>
        <w:t>Since 2017, MacGregor has occupied senior roles at DOI helping t</w:t>
      </w:r>
      <w:r>
        <w:t>o oversee the Trump Administration’s reckless “energy dominance” agenda. This agenda encompassed unprecedented rollbacks of public lands and health protections, such as eliminating over two million acres of national monument protections, opening tens of mi</w:t>
      </w:r>
      <w:r>
        <w:t xml:space="preserve">llions of acres of Sage Grouse habitat to development, rampant expansion of energy leasing in wildlife migration corridors, attempts to lift protections and open areas of the Arctic and Atlantic Oceans to new drilling, and much more. </w:t>
      </w:r>
    </w:p>
    <w:p w14:paraId="00000014" w14:textId="77777777" w:rsidR="002513BF" w:rsidRDefault="002513BF"/>
    <w:p w14:paraId="00000015" w14:textId="77777777" w:rsidR="002513BF" w:rsidRDefault="00226199">
      <w:r>
        <w:t>Ms. MacGregor even p</w:t>
      </w:r>
      <w:r>
        <w:t xml:space="preserve">ushed to gut the Bureau of Land Management’s common-sense rule to limit methane waste on public lands. Immediately after a bipartisan Senate vote that blocked the elimination of this rule, MacGregor announced that the Department would not be deterred from </w:t>
      </w:r>
      <w:r>
        <w:t>revoking the rule-- which she described as having “real and harmful impacts on onshore energy development” -- despite the fact that the agency had not begun a rulemaking process or conducted the required analysis to make a determination.</w:t>
      </w:r>
      <w:r>
        <w:rPr>
          <w:vertAlign w:val="superscript"/>
        </w:rPr>
        <w:footnoteReference w:id="1"/>
      </w:r>
      <w:r>
        <w:t xml:space="preserve"> In another exampl</w:t>
      </w:r>
      <w:r>
        <w:t>e of political meddling on behalf of extractive industries, MacGregor played a significant role in halting an independent study of the health impacts of mountaintop removal coal mining in Appalachia by the National Academies of Science, Engineering and Med</w:t>
      </w:r>
      <w:r>
        <w:t xml:space="preserve">icine. In the months leading up to the decision, she reportedly met at least six times with some of the country’s most powerful mining </w:t>
      </w:r>
      <w:r>
        <w:lastRenderedPageBreak/>
        <w:t>interests, including the National Mining Association and Arch Coal, a long-time practitioner of mountaintop removal minin</w:t>
      </w:r>
      <w:r>
        <w:t>g in Appalachia.</w:t>
      </w:r>
      <w:r>
        <w:rPr>
          <w:vertAlign w:val="superscript"/>
        </w:rPr>
        <w:footnoteReference w:id="2"/>
      </w:r>
      <w:r>
        <w:t xml:space="preserve"> </w:t>
      </w:r>
    </w:p>
    <w:p w14:paraId="00000016" w14:textId="77777777" w:rsidR="002513BF" w:rsidRDefault="002513BF"/>
    <w:p w14:paraId="00000017" w14:textId="77777777" w:rsidR="002513BF" w:rsidRDefault="00226199">
      <w:r>
        <w:t>In fact, MacGregor’s deep ties with industry and bias in favor of drilling and mining are a common theme throughout her work. According to recent reporting by the Center for Investigative Reporting based on internal DOI documents and co</w:t>
      </w:r>
      <w:r>
        <w:t>rrespondence, Ms. McGregor personally intervened on behalf of politically connected oil and gas companies to fast track permits on their request, including permits initially rejected by career experts for being incomplete and deficient.</w:t>
      </w:r>
      <w:r>
        <w:rPr>
          <w:vertAlign w:val="superscript"/>
        </w:rPr>
        <w:footnoteReference w:id="3"/>
      </w:r>
      <w:r>
        <w:t xml:space="preserve"> Between January 20</w:t>
      </w:r>
      <w:r>
        <w:t>17 and January 2018, MacGregor participated in over 100 meetings with extractive industry groups and representatives, including with companies and organizations who benefited directly by subsequent agency decisions, while in that same time period taking le</w:t>
      </w:r>
      <w:r>
        <w:t xml:space="preserve">ss than 10 meetings with conservation organizations. </w:t>
      </w:r>
      <w:r>
        <w:rPr>
          <w:vertAlign w:val="superscript"/>
        </w:rPr>
        <w:footnoteReference w:id="4"/>
      </w:r>
    </w:p>
    <w:p w14:paraId="00000018" w14:textId="77777777" w:rsidR="002513BF" w:rsidRDefault="002513BF"/>
    <w:p w14:paraId="00000019" w14:textId="77777777" w:rsidR="002513BF" w:rsidRDefault="00226199">
      <w:r>
        <w:t>Consistent with her actions at DOI, MacGregor also publicly embraces troubling and extreme views on conservation and public lands. In her personal capacity, she has expressed opposition to clean energ</w:t>
      </w:r>
      <w:r>
        <w:t>y</w:t>
      </w:r>
      <w:r>
        <w:rPr>
          <w:vertAlign w:val="superscript"/>
        </w:rPr>
        <w:footnoteReference w:id="5"/>
      </w:r>
      <w:r>
        <w:t>, attacked a University’s decision to divest from coal</w:t>
      </w:r>
      <w:r>
        <w:rPr>
          <w:vertAlign w:val="superscript"/>
        </w:rPr>
        <w:footnoteReference w:id="6"/>
      </w:r>
      <w:r>
        <w:t>, and denigrated the Antiquities Act and referred to national monument designations as land seizures.</w:t>
      </w:r>
      <w:r>
        <w:rPr>
          <w:vertAlign w:val="superscript"/>
        </w:rPr>
        <w:footnoteReference w:id="7"/>
      </w:r>
      <w:r>
        <w:t xml:space="preserve"> She also repeatedly embraced criticisms of the Land and Water Conservation (LWCF) that referred </w:t>
      </w:r>
      <w:r>
        <w:t>to the popular conservation funding program as a “government land grab” and likened it to the Titanic.</w:t>
      </w:r>
      <w:r>
        <w:rPr>
          <w:vertAlign w:val="superscript"/>
        </w:rPr>
        <w:footnoteReference w:id="8"/>
      </w:r>
      <w:r>
        <w:t xml:space="preserve"> These views are out of step with the broad, bipartisan public support for LWCF but are unfortunately in line with the Administration’s approach. While t</w:t>
      </w:r>
      <w:r>
        <w:t>he Administration claims to support LWCF, the President’s budgets during Ms. MacGregor’s tenure have repeatedly proposed to zero out its funding.</w:t>
      </w:r>
    </w:p>
    <w:p w14:paraId="0000001A" w14:textId="77777777" w:rsidR="002513BF" w:rsidRDefault="002513BF"/>
    <w:p w14:paraId="0000001B" w14:textId="77777777" w:rsidR="002513BF" w:rsidRDefault="00226199">
      <w:r>
        <w:t>Based on her disturbing track record and views regarding the public lands the Department of the Interior is s</w:t>
      </w:r>
      <w:r>
        <w:t>upposed to steward on behalf of the American people, we urge you to oppose the nomination of Katharine MacGregor to serve as Deputy Secretary.</w:t>
      </w:r>
    </w:p>
    <w:p w14:paraId="0000001C" w14:textId="77777777" w:rsidR="002513BF" w:rsidRDefault="002513BF"/>
    <w:p w14:paraId="0000001D" w14:textId="77777777" w:rsidR="002513BF" w:rsidRDefault="002513BF"/>
    <w:p w14:paraId="0000001E" w14:textId="77777777" w:rsidR="002513BF" w:rsidRDefault="00226199">
      <w:r>
        <w:lastRenderedPageBreak/>
        <w:t>Sincerely,</w:t>
      </w:r>
    </w:p>
    <w:bookmarkEnd w:id="0"/>
    <w:p w14:paraId="0000001F" w14:textId="77777777" w:rsidR="002513BF" w:rsidRDefault="002513BF"/>
    <w:p w14:paraId="00000020" w14:textId="77777777" w:rsidR="002513BF" w:rsidRDefault="002513BF"/>
    <w:sectPr w:rsidR="002513B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46B87" w14:textId="77777777" w:rsidR="00000000" w:rsidRDefault="00226199">
      <w:pPr>
        <w:spacing w:line="240" w:lineRule="auto"/>
      </w:pPr>
      <w:r>
        <w:separator/>
      </w:r>
    </w:p>
  </w:endnote>
  <w:endnote w:type="continuationSeparator" w:id="0">
    <w:p w14:paraId="462A91AB" w14:textId="77777777" w:rsidR="00000000" w:rsidRDefault="002261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CB754" w14:textId="77777777" w:rsidR="00000000" w:rsidRDefault="00226199">
      <w:pPr>
        <w:spacing w:line="240" w:lineRule="auto"/>
      </w:pPr>
      <w:r>
        <w:separator/>
      </w:r>
    </w:p>
  </w:footnote>
  <w:footnote w:type="continuationSeparator" w:id="0">
    <w:p w14:paraId="17B1DC5F" w14:textId="77777777" w:rsidR="00000000" w:rsidRDefault="00226199">
      <w:pPr>
        <w:spacing w:line="240" w:lineRule="auto"/>
      </w:pPr>
      <w:r>
        <w:continuationSeparator/>
      </w:r>
    </w:p>
  </w:footnote>
  <w:footnote w:id="1">
    <w:p w14:paraId="00000021" w14:textId="77777777" w:rsidR="002513BF" w:rsidRDefault="00226199">
      <w:pPr>
        <w:spacing w:line="240" w:lineRule="auto"/>
        <w:rPr>
          <w:sz w:val="20"/>
          <w:szCs w:val="20"/>
        </w:rPr>
      </w:pPr>
      <w:r>
        <w:rPr>
          <w:vertAlign w:val="superscript"/>
        </w:rPr>
        <w:footnoteRef/>
      </w:r>
      <w:r>
        <w:rPr>
          <w:sz w:val="20"/>
          <w:szCs w:val="20"/>
        </w:rPr>
        <w:t xml:space="preserve"> </w:t>
      </w:r>
      <w:r>
        <w:rPr>
          <w:i/>
          <w:sz w:val="20"/>
          <w:szCs w:val="20"/>
        </w:rPr>
        <w:t xml:space="preserve">Interior Statement on Venting and Flaring Rule Vote. </w:t>
      </w:r>
      <w:r>
        <w:rPr>
          <w:sz w:val="20"/>
          <w:szCs w:val="20"/>
        </w:rPr>
        <w:t>(2017). United States Department of the Interior.</w:t>
      </w:r>
      <w:r>
        <w:rPr>
          <w:i/>
          <w:sz w:val="20"/>
          <w:szCs w:val="20"/>
        </w:rPr>
        <w:t xml:space="preserve"> </w:t>
      </w:r>
      <w:hyperlink r:id="rId1">
        <w:r>
          <w:rPr>
            <w:color w:val="1155CC"/>
            <w:sz w:val="20"/>
            <w:szCs w:val="20"/>
            <w:u w:val="single"/>
          </w:rPr>
          <w:t>https://www.doi.gov/pressreleases/interior-statemen</w:t>
        </w:r>
        <w:r>
          <w:rPr>
            <w:color w:val="1155CC"/>
            <w:sz w:val="20"/>
            <w:szCs w:val="20"/>
            <w:u w:val="single"/>
          </w:rPr>
          <w:t>t-venting-and-flaring-rule-vote</w:t>
        </w:r>
      </w:hyperlink>
    </w:p>
  </w:footnote>
  <w:footnote w:id="2">
    <w:p w14:paraId="00000022" w14:textId="77777777" w:rsidR="002513BF" w:rsidRDefault="00226199">
      <w:pPr>
        <w:spacing w:line="240" w:lineRule="auto"/>
        <w:rPr>
          <w:sz w:val="20"/>
          <w:szCs w:val="20"/>
        </w:rPr>
      </w:pPr>
      <w:r>
        <w:rPr>
          <w:vertAlign w:val="superscript"/>
        </w:rPr>
        <w:footnoteRef/>
      </w:r>
      <w:r>
        <w:rPr>
          <w:sz w:val="20"/>
          <w:szCs w:val="20"/>
        </w:rPr>
        <w:t xml:space="preserve"> Tobias, Jimmy. </w:t>
      </w:r>
      <w:r>
        <w:rPr>
          <w:i/>
          <w:sz w:val="20"/>
          <w:szCs w:val="20"/>
        </w:rPr>
        <w:t>A Top DOI Official Had at Least Six Meetings with the Mining Industry. She Then Helped Cancel a Study on the Public-Health Effects of Mining</w:t>
      </w:r>
      <w:r>
        <w:rPr>
          <w:sz w:val="20"/>
          <w:szCs w:val="20"/>
        </w:rPr>
        <w:t xml:space="preserve">. (2018). Pacific Standard. </w:t>
      </w:r>
      <w:hyperlink r:id="rId2">
        <w:r>
          <w:rPr>
            <w:color w:val="1155CC"/>
            <w:sz w:val="20"/>
            <w:szCs w:val="20"/>
            <w:u w:val="single"/>
          </w:rPr>
          <w:t>https://psmag.com/environment/a-top-doi-official-had-at-least-six-meetings-with-the-mining-industry-she-th</w:t>
        </w:r>
        <w:r>
          <w:rPr>
            <w:color w:val="1155CC"/>
            <w:sz w:val="20"/>
            <w:szCs w:val="20"/>
            <w:u w:val="single"/>
          </w:rPr>
          <w:t>en-helped-cancel-a-study-on-the-public-health-effects-of-mining</w:t>
        </w:r>
      </w:hyperlink>
      <w:r>
        <w:rPr>
          <w:sz w:val="20"/>
          <w:szCs w:val="20"/>
        </w:rPr>
        <w:t xml:space="preserve"> </w:t>
      </w:r>
    </w:p>
  </w:footnote>
  <w:footnote w:id="3">
    <w:p w14:paraId="00000023" w14:textId="77777777" w:rsidR="002513BF" w:rsidRDefault="00226199">
      <w:pPr>
        <w:spacing w:line="240" w:lineRule="auto"/>
        <w:rPr>
          <w:sz w:val="20"/>
          <w:szCs w:val="20"/>
        </w:rPr>
      </w:pPr>
      <w:r>
        <w:rPr>
          <w:vertAlign w:val="superscript"/>
        </w:rPr>
        <w:footnoteRef/>
      </w:r>
      <w:r>
        <w:rPr>
          <w:sz w:val="20"/>
          <w:szCs w:val="20"/>
        </w:rPr>
        <w:t xml:space="preserve"> Williams, Lance. </w:t>
      </w:r>
      <w:r>
        <w:rPr>
          <w:i/>
          <w:sz w:val="20"/>
          <w:szCs w:val="20"/>
        </w:rPr>
        <w:t>Trump Interior nominee fast-tracked a ‘deficient’ drilling permit</w:t>
      </w:r>
      <w:r>
        <w:rPr>
          <w:sz w:val="20"/>
          <w:szCs w:val="20"/>
        </w:rPr>
        <w:t xml:space="preserve">. (2019). Center for Investigative Reporting. </w:t>
      </w:r>
      <w:hyperlink r:id="rId3">
        <w:r>
          <w:rPr>
            <w:color w:val="1155CC"/>
            <w:sz w:val="20"/>
            <w:szCs w:val="20"/>
            <w:u w:val="single"/>
          </w:rPr>
          <w:t>https://www.revealnews.org/article/trump-interior-nominee-fast-tracked-a-deficient-drilling-permit/</w:t>
        </w:r>
      </w:hyperlink>
    </w:p>
  </w:footnote>
  <w:footnote w:id="4">
    <w:p w14:paraId="00000028" w14:textId="77777777" w:rsidR="002513BF" w:rsidRDefault="00226199">
      <w:pPr>
        <w:spacing w:line="240" w:lineRule="auto"/>
        <w:rPr>
          <w:sz w:val="20"/>
          <w:szCs w:val="20"/>
        </w:rPr>
      </w:pPr>
      <w:r>
        <w:rPr>
          <w:vertAlign w:val="superscript"/>
        </w:rPr>
        <w:footnoteRef/>
      </w:r>
      <w:r>
        <w:rPr>
          <w:sz w:val="20"/>
          <w:szCs w:val="20"/>
        </w:rPr>
        <w:t xml:space="preserve"> See footnote 2</w:t>
      </w:r>
    </w:p>
  </w:footnote>
  <w:footnote w:id="5">
    <w:p w14:paraId="00000026" w14:textId="77777777" w:rsidR="002513BF" w:rsidRDefault="00226199">
      <w:pPr>
        <w:spacing w:line="240" w:lineRule="auto"/>
        <w:rPr>
          <w:sz w:val="20"/>
          <w:szCs w:val="20"/>
        </w:rPr>
      </w:pPr>
      <w:r>
        <w:rPr>
          <w:vertAlign w:val="superscript"/>
        </w:rPr>
        <w:footnoteRef/>
      </w:r>
      <w:r>
        <w:rPr>
          <w:sz w:val="20"/>
          <w:szCs w:val="20"/>
        </w:rPr>
        <w:t xml:space="preserve"> Twitter post by Grover Norquist (10/9/16)</w:t>
      </w:r>
      <w:r>
        <w:rPr>
          <w:sz w:val="20"/>
          <w:szCs w:val="20"/>
        </w:rPr>
        <w:t xml:space="preserve"> retweeted by Kate MacGregor: </w:t>
      </w:r>
      <w:hyperlink r:id="rId4">
        <w:r>
          <w:rPr>
            <w:color w:val="1155CC"/>
            <w:sz w:val="20"/>
            <w:szCs w:val="20"/>
            <w:highlight w:val="white"/>
            <w:u w:val="single"/>
          </w:rPr>
          <w:t>https://twitter.com/GroverNorquist/status/785307606617362432?s=20</w:t>
        </w:r>
      </w:hyperlink>
      <w:r>
        <w:rPr>
          <w:sz w:val="20"/>
          <w:szCs w:val="20"/>
          <w:highlight w:val="white"/>
        </w:rPr>
        <w:t xml:space="preserve"> </w:t>
      </w:r>
    </w:p>
  </w:footnote>
  <w:footnote w:id="6">
    <w:p w14:paraId="00000027" w14:textId="77777777" w:rsidR="002513BF" w:rsidRDefault="00226199">
      <w:pPr>
        <w:spacing w:line="240" w:lineRule="auto"/>
        <w:rPr>
          <w:sz w:val="20"/>
          <w:szCs w:val="20"/>
        </w:rPr>
      </w:pPr>
      <w:r>
        <w:rPr>
          <w:vertAlign w:val="superscript"/>
        </w:rPr>
        <w:footnoteRef/>
      </w:r>
      <w:r>
        <w:rPr>
          <w:sz w:val="20"/>
          <w:szCs w:val="20"/>
        </w:rPr>
        <w:t xml:space="preserve"> Twitter post by Kate MacGregor on 6/4/15: </w:t>
      </w:r>
      <w:hyperlink r:id="rId5">
        <w:r>
          <w:rPr>
            <w:color w:val="1155CC"/>
            <w:sz w:val="20"/>
            <w:szCs w:val="20"/>
            <w:u w:val="single"/>
          </w:rPr>
          <w:t>https://twitter.com/kmac7210/status/606561469325406208</w:t>
        </w:r>
      </w:hyperlink>
    </w:p>
  </w:footnote>
  <w:footnote w:id="7">
    <w:p w14:paraId="00000025" w14:textId="77777777" w:rsidR="002513BF" w:rsidRDefault="00226199">
      <w:pPr>
        <w:spacing w:line="240" w:lineRule="auto"/>
        <w:rPr>
          <w:sz w:val="20"/>
          <w:szCs w:val="20"/>
        </w:rPr>
      </w:pPr>
      <w:r>
        <w:rPr>
          <w:vertAlign w:val="superscript"/>
        </w:rPr>
        <w:footnoteRef/>
      </w:r>
      <w:r>
        <w:rPr>
          <w:sz w:val="20"/>
          <w:szCs w:val="20"/>
        </w:rPr>
        <w:t xml:space="preserve"> </w:t>
      </w:r>
      <w:r>
        <w:rPr>
          <w:sz w:val="20"/>
          <w:szCs w:val="20"/>
        </w:rPr>
        <w:t>Twitter post from Natural Resources Committee retweeted by Kate MacGregor (</w:t>
      </w:r>
      <w:hyperlink r:id="rId6">
        <w:r>
          <w:rPr>
            <w:color w:val="1155CC"/>
            <w:sz w:val="20"/>
            <w:szCs w:val="20"/>
            <w:highlight w:val="white"/>
            <w:u w:val="single"/>
          </w:rPr>
          <w:t>https://twitter.com/NatResources/status/740638261811548160?s=20</w:t>
        </w:r>
      </w:hyperlink>
      <w:r>
        <w:rPr>
          <w:sz w:val="20"/>
          <w:szCs w:val="20"/>
        </w:rPr>
        <w:t>) and Facebook post by Congressiona</w:t>
      </w:r>
      <w:r>
        <w:rPr>
          <w:sz w:val="20"/>
          <w:szCs w:val="20"/>
        </w:rPr>
        <w:t xml:space="preserve">l Western Caucus liked by Kate MacGregor: </w:t>
      </w:r>
      <w:hyperlink r:id="rId7">
        <w:r>
          <w:rPr>
            <w:color w:val="1155CC"/>
            <w:sz w:val="20"/>
            <w:szCs w:val="20"/>
            <w:u w:val="single"/>
          </w:rPr>
          <w:t>https://www.facebook.com/congressionalwesterncaucus/posts/10152539865303352</w:t>
        </w:r>
      </w:hyperlink>
    </w:p>
  </w:footnote>
  <w:footnote w:id="8">
    <w:p w14:paraId="00000024" w14:textId="77777777" w:rsidR="002513BF" w:rsidRDefault="00226199">
      <w:pPr>
        <w:spacing w:line="240" w:lineRule="auto"/>
        <w:rPr>
          <w:sz w:val="20"/>
          <w:szCs w:val="20"/>
        </w:rPr>
      </w:pPr>
      <w:r>
        <w:rPr>
          <w:vertAlign w:val="superscript"/>
        </w:rPr>
        <w:footnoteRef/>
      </w:r>
      <w:r>
        <w:rPr>
          <w:sz w:val="20"/>
          <w:szCs w:val="20"/>
        </w:rPr>
        <w:t xml:space="preserve"> Twitter post by Kate MacGregor. (11/03/15) and retweet by Kate MacGregor. </w:t>
      </w:r>
      <w:r>
        <w:rPr>
          <w:i/>
          <w:sz w:val="20"/>
          <w:szCs w:val="20"/>
        </w:rPr>
        <w:t>LWCF: As Told by the Titanic</w:t>
      </w:r>
      <w:r>
        <w:rPr>
          <w:sz w:val="20"/>
          <w:szCs w:val="20"/>
        </w:rPr>
        <w:t xml:space="preserve">. (11/20/15). </w:t>
      </w:r>
      <w:hyperlink r:id="rId8">
        <w:r>
          <w:rPr>
            <w:color w:val="1155CC"/>
            <w:sz w:val="20"/>
            <w:szCs w:val="20"/>
            <w:u w:val="single"/>
          </w:rPr>
          <w:t>https://twitter.com/NatResources/status/667784018453258241</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3BF"/>
    <w:rsid w:val="00226199"/>
    <w:rsid w:val="00251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DED7A29-BA90-B04D-9423-D674F73EE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twitter.com/NatResources/status/667784018453258241" TargetMode="External"/><Relationship Id="rId3" Type="http://schemas.openxmlformats.org/officeDocument/2006/relationships/hyperlink" Target="https://www.revealnews.org/article/trump-interior-nominee-fast-tracked-a-deficient-drilling-permit/" TargetMode="External"/><Relationship Id="rId7" Type="http://schemas.openxmlformats.org/officeDocument/2006/relationships/hyperlink" Target="https://www.facebook.com/congressionalwesterncaucus/posts/10152539865303352" TargetMode="External"/><Relationship Id="rId2" Type="http://schemas.openxmlformats.org/officeDocument/2006/relationships/hyperlink" Target="https://psmag.com/environment/a-top-doi-official-had-at-least-six-meetings-with-the-mining-industry-she-then-helped-cancel-a-study-on-the-public-health-effects-of-mining" TargetMode="External"/><Relationship Id="rId1" Type="http://schemas.openxmlformats.org/officeDocument/2006/relationships/hyperlink" Target="https://www.doi.gov/pressreleases/interior-statement-venting-and-flaring-rule-vote" TargetMode="External"/><Relationship Id="rId6" Type="http://schemas.openxmlformats.org/officeDocument/2006/relationships/hyperlink" Target="https://twitter.com/NatResources/status/740638261811548160?s=20" TargetMode="External"/><Relationship Id="rId5" Type="http://schemas.openxmlformats.org/officeDocument/2006/relationships/hyperlink" Target="https://twitter.com/kmac7210/status/606561469325406208" TargetMode="External"/><Relationship Id="rId4" Type="http://schemas.openxmlformats.org/officeDocument/2006/relationships/hyperlink" Target="https://twitter.com/GroverNorquist/status/785307606617362432?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 Hartinger</cp:lastModifiedBy>
  <cp:revision>2</cp:revision>
  <dcterms:created xsi:type="dcterms:W3CDTF">2019-11-15T20:34:00Z</dcterms:created>
  <dcterms:modified xsi:type="dcterms:W3CDTF">2019-11-15T20:34:00Z</dcterms:modified>
</cp:coreProperties>
</file>