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4ED2E" w14:textId="2EA69249" w:rsidR="0041259A" w:rsidRPr="0041259A" w:rsidRDefault="00510971" w:rsidP="0041259A">
      <w:pPr>
        <w:spacing w:after="0" w:line="240" w:lineRule="auto"/>
        <w:jc w:val="center"/>
        <w:rPr>
          <w:rFonts w:cstheme="minorHAnsi"/>
          <w:b/>
          <w:bCs/>
        </w:rPr>
      </w:pPr>
      <w:r>
        <w:rPr>
          <w:rFonts w:cstheme="minorHAnsi"/>
          <w:b/>
          <w:bCs/>
        </w:rPr>
        <w:t xml:space="preserve">Policy </w:t>
      </w:r>
      <w:r w:rsidR="0081387E">
        <w:rPr>
          <w:rFonts w:cstheme="minorHAnsi"/>
          <w:b/>
          <w:bCs/>
        </w:rPr>
        <w:t>Analyst</w:t>
      </w:r>
    </w:p>
    <w:p w14:paraId="5A1BCEB5" w14:textId="77777777" w:rsidR="0041259A" w:rsidRPr="0041259A" w:rsidRDefault="0041259A" w:rsidP="0041259A">
      <w:pPr>
        <w:spacing w:after="0" w:line="240" w:lineRule="auto"/>
        <w:jc w:val="center"/>
        <w:rPr>
          <w:rFonts w:cstheme="minorHAnsi"/>
          <w:b/>
          <w:bCs/>
        </w:rPr>
      </w:pPr>
      <w:r w:rsidRPr="0041259A">
        <w:rPr>
          <w:rFonts w:cstheme="minorHAnsi"/>
          <w:b/>
          <w:bCs/>
        </w:rPr>
        <w:t>Western Energy Project</w:t>
      </w:r>
    </w:p>
    <w:p w14:paraId="77D5DD27" w14:textId="77777777" w:rsidR="0041259A" w:rsidRPr="0041259A" w:rsidRDefault="0041259A" w:rsidP="0041259A">
      <w:pPr>
        <w:spacing w:after="0" w:line="240" w:lineRule="auto"/>
        <w:rPr>
          <w:rFonts w:cstheme="minorHAnsi"/>
          <w:b/>
          <w:bCs/>
        </w:rPr>
      </w:pPr>
    </w:p>
    <w:p w14:paraId="1928A181" w14:textId="13E73BF3" w:rsidR="0041259A" w:rsidRDefault="0041259A" w:rsidP="0041259A">
      <w:pPr>
        <w:spacing w:after="0" w:line="240" w:lineRule="auto"/>
        <w:rPr>
          <w:rFonts w:cstheme="minorHAnsi"/>
        </w:rPr>
      </w:pPr>
      <w:r w:rsidRPr="0041259A">
        <w:rPr>
          <w:rFonts w:cstheme="minorHAnsi"/>
        </w:rPr>
        <w:t>The Western Energy Project (WEP) works to protect our treasured landscapes in the American West by ensuring that any development of oil</w:t>
      </w:r>
      <w:r w:rsidR="00C741FA">
        <w:rPr>
          <w:rFonts w:cstheme="minorHAnsi"/>
        </w:rPr>
        <w:t xml:space="preserve"> and </w:t>
      </w:r>
      <w:r w:rsidRPr="0041259A">
        <w:rPr>
          <w:rFonts w:cstheme="minorHAnsi"/>
        </w:rPr>
        <w:t>gas</w:t>
      </w:r>
      <w:r w:rsidR="00C741FA">
        <w:rPr>
          <w:rFonts w:cstheme="minorHAnsi"/>
        </w:rPr>
        <w:t xml:space="preserve"> </w:t>
      </w:r>
      <w:r w:rsidRPr="0041259A">
        <w:rPr>
          <w:rFonts w:cstheme="minorHAnsi"/>
        </w:rPr>
        <w:t>from our federal public lands is done in a responsible manner. We support the preservation of ecologically and culturally important areas, the adoption of common-sense protections for our water, air, land, and wildlife, and the safeguarding of opportunities for Americans to enjoy our public lands. WEP is a project of Resources Legacy Fund (RLF). Since its founding in 2000, RLF has embodied an innovation in conservation philanthropy as a donor-driven enterprise focused on lasting results.</w:t>
      </w:r>
    </w:p>
    <w:p w14:paraId="6DF2396E" w14:textId="77777777" w:rsidR="0041259A" w:rsidRPr="0041259A" w:rsidRDefault="0041259A" w:rsidP="0041259A">
      <w:pPr>
        <w:spacing w:after="0" w:line="240" w:lineRule="auto"/>
        <w:rPr>
          <w:rFonts w:cstheme="minorHAnsi"/>
        </w:rPr>
      </w:pPr>
    </w:p>
    <w:p w14:paraId="46C89E24" w14:textId="2C5ABE50" w:rsidR="0041259A" w:rsidRPr="0041259A" w:rsidRDefault="0041259A" w:rsidP="0041259A">
      <w:pPr>
        <w:spacing w:after="0" w:line="240" w:lineRule="auto"/>
        <w:rPr>
          <w:rFonts w:cstheme="minorHAnsi"/>
        </w:rPr>
      </w:pPr>
      <w:r w:rsidRPr="0041259A">
        <w:rPr>
          <w:rFonts w:cstheme="minorHAnsi"/>
        </w:rPr>
        <w:t xml:space="preserve">The </w:t>
      </w:r>
      <w:r w:rsidR="00510971">
        <w:rPr>
          <w:rFonts w:cstheme="minorHAnsi"/>
        </w:rPr>
        <w:t xml:space="preserve">Policy </w:t>
      </w:r>
      <w:r w:rsidR="0081387E">
        <w:rPr>
          <w:rFonts w:cstheme="minorHAnsi"/>
        </w:rPr>
        <w:t xml:space="preserve">Analyst </w:t>
      </w:r>
      <w:r w:rsidRPr="0041259A">
        <w:rPr>
          <w:rFonts w:cstheme="minorHAnsi"/>
        </w:rPr>
        <w:t xml:space="preserve">provides legal </w:t>
      </w:r>
      <w:r w:rsidR="00510971">
        <w:rPr>
          <w:rFonts w:cstheme="minorHAnsi"/>
        </w:rPr>
        <w:t xml:space="preserve">and policy </w:t>
      </w:r>
      <w:r w:rsidRPr="0041259A">
        <w:rPr>
          <w:rFonts w:cstheme="minorHAnsi"/>
        </w:rPr>
        <w:t xml:space="preserve">research and writing in support of WEP campaigns, and advises WEP staff on relevant legal and policy issues. </w:t>
      </w:r>
      <w:r w:rsidRPr="0041259A">
        <w:rPr>
          <w:rFonts w:cstheme="minorHAnsi"/>
          <w:bCs/>
        </w:rPr>
        <w:t xml:space="preserve">The </w:t>
      </w:r>
      <w:r w:rsidR="00510971">
        <w:rPr>
          <w:rFonts w:cstheme="minorHAnsi"/>
          <w:bCs/>
        </w:rPr>
        <w:t xml:space="preserve">Policy </w:t>
      </w:r>
      <w:r w:rsidR="006275A9">
        <w:rPr>
          <w:rFonts w:cstheme="minorHAnsi"/>
          <w:bCs/>
        </w:rPr>
        <w:t>Analyst</w:t>
      </w:r>
      <w:r w:rsidR="006275A9" w:rsidRPr="0041259A">
        <w:rPr>
          <w:rFonts w:cstheme="minorHAnsi"/>
          <w:bCs/>
        </w:rPr>
        <w:t xml:space="preserve"> </w:t>
      </w:r>
      <w:r w:rsidRPr="0041259A">
        <w:rPr>
          <w:rFonts w:cstheme="minorHAnsi"/>
          <w:bCs/>
        </w:rPr>
        <w:t xml:space="preserve">is a full-time, exempt position and reports to the WEP </w:t>
      </w:r>
      <w:r w:rsidR="00C741FA">
        <w:rPr>
          <w:rFonts w:cstheme="minorHAnsi"/>
          <w:bCs/>
        </w:rPr>
        <w:t xml:space="preserve">Deputy </w:t>
      </w:r>
      <w:r w:rsidRPr="00C741FA">
        <w:rPr>
          <w:rFonts w:cstheme="minorHAnsi"/>
          <w:bCs/>
        </w:rPr>
        <w:t>D</w:t>
      </w:r>
      <w:r w:rsidRPr="0041259A">
        <w:rPr>
          <w:rFonts w:cstheme="minorHAnsi"/>
          <w:bCs/>
        </w:rPr>
        <w:t>irector.</w:t>
      </w:r>
      <w:r w:rsidRPr="0041259A">
        <w:rPr>
          <w:rFonts w:cstheme="minorHAnsi"/>
        </w:rPr>
        <w:t xml:space="preserve"> </w:t>
      </w:r>
      <w:r w:rsidR="009B607E">
        <w:rPr>
          <w:rFonts w:cstheme="minorHAnsi"/>
        </w:rPr>
        <w:t xml:space="preserve">This position is based in </w:t>
      </w:r>
      <w:r w:rsidR="00F2189D">
        <w:rPr>
          <w:rFonts w:cstheme="minorHAnsi"/>
        </w:rPr>
        <w:t>Boise, Idaho</w:t>
      </w:r>
      <w:r w:rsidR="00276966">
        <w:rPr>
          <w:rFonts w:cstheme="minorHAnsi"/>
        </w:rPr>
        <w:t>, but consideration would be given to</w:t>
      </w:r>
      <w:r w:rsidR="00F2189D">
        <w:rPr>
          <w:rFonts w:cstheme="minorHAnsi"/>
        </w:rPr>
        <w:t xml:space="preserve"> </w:t>
      </w:r>
      <w:r w:rsidR="009B607E">
        <w:rPr>
          <w:rFonts w:cstheme="minorHAnsi"/>
        </w:rPr>
        <w:t>Denver, Colorado</w:t>
      </w:r>
      <w:r w:rsidR="00276966">
        <w:rPr>
          <w:rFonts w:cstheme="minorHAnsi"/>
        </w:rPr>
        <w:t xml:space="preserve"> for highly-qualified candidates</w:t>
      </w:r>
      <w:r w:rsidR="009B607E">
        <w:rPr>
          <w:rFonts w:cstheme="minorHAnsi"/>
        </w:rPr>
        <w:t>. Some travel required.</w:t>
      </w:r>
      <w:r w:rsidR="00C741FA">
        <w:rPr>
          <w:rFonts w:cstheme="minorHAnsi"/>
        </w:rPr>
        <w:t xml:space="preserve"> </w:t>
      </w:r>
      <w:r w:rsidRPr="0041259A">
        <w:rPr>
          <w:rFonts w:cstheme="minorHAnsi"/>
        </w:rPr>
        <w:t>Duties include:</w:t>
      </w:r>
    </w:p>
    <w:p w14:paraId="1967A179" w14:textId="77777777" w:rsidR="0041259A" w:rsidRPr="0041259A" w:rsidRDefault="0041259A" w:rsidP="0041259A">
      <w:pPr>
        <w:spacing w:after="0" w:line="240" w:lineRule="auto"/>
        <w:rPr>
          <w:rFonts w:cstheme="minorHAnsi"/>
        </w:rPr>
      </w:pPr>
    </w:p>
    <w:p w14:paraId="1EA4816B" w14:textId="7D2B195B" w:rsidR="0041259A" w:rsidRPr="0041259A" w:rsidRDefault="0041259A" w:rsidP="00DB6396">
      <w:pPr>
        <w:pStyle w:val="ListParagraph"/>
        <w:numPr>
          <w:ilvl w:val="0"/>
          <w:numId w:val="16"/>
        </w:numPr>
        <w:spacing w:after="0" w:line="240" w:lineRule="auto"/>
      </w:pPr>
      <w:r w:rsidRPr="0041259A">
        <w:t>Perform</w:t>
      </w:r>
      <w:r w:rsidR="00C4120A">
        <w:t>ing</w:t>
      </w:r>
      <w:r w:rsidRPr="0041259A">
        <w:t xml:space="preserve"> legal </w:t>
      </w:r>
      <w:r w:rsidR="00510971">
        <w:t xml:space="preserve">and policy </w:t>
      </w:r>
      <w:r w:rsidRPr="0041259A">
        <w:t>research and writing for WEP staff and in support of WEP campaigns.</w:t>
      </w:r>
    </w:p>
    <w:p w14:paraId="7B45CC94" w14:textId="09600B79" w:rsidR="0041259A" w:rsidRPr="0041259A" w:rsidRDefault="0041259A" w:rsidP="00DB6396">
      <w:pPr>
        <w:pStyle w:val="ListParagraph"/>
        <w:numPr>
          <w:ilvl w:val="0"/>
          <w:numId w:val="16"/>
        </w:numPr>
        <w:spacing w:after="0" w:line="240" w:lineRule="auto"/>
      </w:pPr>
      <w:r w:rsidRPr="0041259A">
        <w:t>Analyz</w:t>
      </w:r>
      <w:r w:rsidR="00C4120A">
        <w:t>ing</w:t>
      </w:r>
      <w:r w:rsidRPr="0041259A">
        <w:t xml:space="preserve"> agency proposals, plans</w:t>
      </w:r>
      <w:r w:rsidR="00566400">
        <w:t>,</w:t>
      </w:r>
      <w:r w:rsidRPr="0041259A">
        <w:t xml:space="preserve"> and projects.</w:t>
      </w:r>
    </w:p>
    <w:p w14:paraId="314D8C17" w14:textId="295E1BC6" w:rsidR="0041259A" w:rsidRPr="0041259A" w:rsidRDefault="0041259A" w:rsidP="00DB6396">
      <w:pPr>
        <w:pStyle w:val="ListParagraph"/>
        <w:numPr>
          <w:ilvl w:val="0"/>
          <w:numId w:val="16"/>
        </w:numPr>
        <w:spacing w:after="0" w:line="240" w:lineRule="auto"/>
      </w:pPr>
      <w:r w:rsidRPr="0041259A">
        <w:t>Advis</w:t>
      </w:r>
      <w:r w:rsidR="00C4120A">
        <w:t>ing</w:t>
      </w:r>
      <w:r w:rsidRPr="0041259A">
        <w:t xml:space="preserve"> WEP staff on legal and policy issues related to WEP campaigns</w:t>
      </w:r>
      <w:r w:rsidR="00883A51" w:rsidRPr="00883A51">
        <w:t xml:space="preserve"> </w:t>
      </w:r>
      <w:r w:rsidR="00883A51" w:rsidRPr="00C741FA">
        <w:t>and regularly assisting with important decision-making processes related to WEP campaigns</w:t>
      </w:r>
      <w:r w:rsidRPr="00C741FA">
        <w:t>.</w:t>
      </w:r>
      <w:r w:rsidR="00883A51" w:rsidRPr="00C741FA">
        <w:t xml:space="preserve">  </w:t>
      </w:r>
    </w:p>
    <w:p w14:paraId="45617984" w14:textId="44A4DE2C" w:rsidR="0041259A" w:rsidRPr="0041259A" w:rsidRDefault="0041259A" w:rsidP="00DB6396">
      <w:pPr>
        <w:pStyle w:val="ListParagraph"/>
        <w:numPr>
          <w:ilvl w:val="0"/>
          <w:numId w:val="16"/>
        </w:numPr>
        <w:spacing w:after="0" w:line="240" w:lineRule="auto"/>
      </w:pPr>
      <w:r w:rsidRPr="0041259A">
        <w:t>Participat</w:t>
      </w:r>
      <w:r w:rsidR="00C4120A">
        <w:t>ing</w:t>
      </w:r>
      <w:r w:rsidRPr="0041259A">
        <w:t xml:space="preserve"> in meetings with WEP partner groups, grantees</w:t>
      </w:r>
      <w:r w:rsidR="00566400">
        <w:t>,</w:t>
      </w:r>
      <w:r w:rsidRPr="0041259A">
        <w:t xml:space="preserve"> and contractors.</w:t>
      </w:r>
    </w:p>
    <w:p w14:paraId="06FF01F2" w14:textId="03EC2730" w:rsidR="0041259A" w:rsidRPr="0041259A" w:rsidRDefault="0041259A" w:rsidP="00DB6396">
      <w:pPr>
        <w:pStyle w:val="ListParagraph"/>
        <w:numPr>
          <w:ilvl w:val="0"/>
          <w:numId w:val="16"/>
        </w:numPr>
        <w:spacing w:after="0" w:line="240" w:lineRule="auto"/>
      </w:pPr>
      <w:r w:rsidRPr="0041259A">
        <w:t>Assist</w:t>
      </w:r>
      <w:r w:rsidR="00C4120A">
        <w:t>ing</w:t>
      </w:r>
      <w:r w:rsidRPr="0041259A">
        <w:t xml:space="preserve"> WEP partner groups, grantees</w:t>
      </w:r>
      <w:r w:rsidR="00566400">
        <w:t>,</w:t>
      </w:r>
      <w:r w:rsidRPr="0041259A">
        <w:t xml:space="preserve"> and contractors with preparing reports, analysis of priority oil/gas issues, comments, rapid response, and other documents.</w:t>
      </w:r>
    </w:p>
    <w:p w14:paraId="40847D83" w14:textId="6F66AE19" w:rsidR="0041259A" w:rsidRPr="0041259A" w:rsidRDefault="0041259A" w:rsidP="00DB6396">
      <w:pPr>
        <w:pStyle w:val="ListParagraph"/>
        <w:numPr>
          <w:ilvl w:val="0"/>
          <w:numId w:val="16"/>
        </w:numPr>
        <w:spacing w:after="0" w:line="240" w:lineRule="auto"/>
      </w:pPr>
      <w:r w:rsidRPr="0041259A">
        <w:t>Represent</w:t>
      </w:r>
      <w:r w:rsidR="00C4120A">
        <w:t>ing</w:t>
      </w:r>
      <w:r w:rsidRPr="0041259A">
        <w:t xml:space="preserve"> WEP at meetings with </w:t>
      </w:r>
      <w:r w:rsidR="00D207EC">
        <w:t xml:space="preserve">partners </w:t>
      </w:r>
      <w:r w:rsidRPr="0041259A">
        <w:t>and oversight entities.</w:t>
      </w:r>
    </w:p>
    <w:p w14:paraId="31A0A5DB" w14:textId="42744519" w:rsidR="00883A51" w:rsidRDefault="0041259A" w:rsidP="00DB6396">
      <w:pPr>
        <w:pStyle w:val="ListParagraph"/>
        <w:numPr>
          <w:ilvl w:val="0"/>
          <w:numId w:val="16"/>
        </w:numPr>
        <w:spacing w:after="0" w:line="240" w:lineRule="auto"/>
      </w:pPr>
      <w:r w:rsidRPr="0041259A">
        <w:t>Perform</w:t>
      </w:r>
      <w:r w:rsidR="00C4120A">
        <w:t>ing</w:t>
      </w:r>
      <w:r w:rsidRPr="0041259A">
        <w:t xml:space="preserve"> other duties in support of WEP campaigns, as directed by </w:t>
      </w:r>
      <w:r w:rsidR="00D207EC">
        <w:t xml:space="preserve">the </w:t>
      </w:r>
      <w:r w:rsidRPr="0041259A">
        <w:t xml:space="preserve">WEP </w:t>
      </w:r>
      <w:r w:rsidR="00D207EC">
        <w:t xml:space="preserve">Executive </w:t>
      </w:r>
      <w:r w:rsidRPr="0041259A">
        <w:t>Director and Deputy Director</w:t>
      </w:r>
      <w:r w:rsidR="00883A51">
        <w:t xml:space="preserve">. </w:t>
      </w:r>
    </w:p>
    <w:p w14:paraId="018BB22B" w14:textId="4490B10A" w:rsidR="00F2189D" w:rsidRDefault="00F2189D" w:rsidP="00DB6396">
      <w:pPr>
        <w:pStyle w:val="ListParagraph"/>
        <w:numPr>
          <w:ilvl w:val="0"/>
          <w:numId w:val="16"/>
        </w:numPr>
        <w:spacing w:after="0" w:line="240" w:lineRule="auto"/>
      </w:pPr>
      <w:r>
        <w:t>Preparing maps and conducting GIS analyses.</w:t>
      </w:r>
    </w:p>
    <w:p w14:paraId="79BF0E9D" w14:textId="095ACC1B" w:rsidR="00883A51" w:rsidRPr="00C741FA" w:rsidRDefault="00D207EC" w:rsidP="00566400">
      <w:pPr>
        <w:pStyle w:val="ListParagraph"/>
        <w:numPr>
          <w:ilvl w:val="0"/>
          <w:numId w:val="16"/>
        </w:numPr>
        <w:spacing w:after="0" w:line="240" w:lineRule="auto"/>
      </w:pPr>
      <w:r>
        <w:t>R</w:t>
      </w:r>
      <w:r w:rsidR="00883A51" w:rsidRPr="00C741FA">
        <w:t>egularly exercise good</w:t>
      </w:r>
      <w:r w:rsidR="00566400">
        <w:t>,</w:t>
      </w:r>
      <w:r w:rsidR="00883A51" w:rsidRPr="00C741FA">
        <w:t xml:space="preserve"> independent judgment and discretion in matters of significance as they relate to WEP campaigns.</w:t>
      </w:r>
    </w:p>
    <w:p w14:paraId="45CC931D" w14:textId="77777777" w:rsidR="0041259A" w:rsidRPr="0041259A" w:rsidRDefault="0041259A" w:rsidP="0041259A">
      <w:pPr>
        <w:spacing w:after="0" w:line="240" w:lineRule="auto"/>
        <w:rPr>
          <w:rFonts w:cstheme="minorHAnsi"/>
          <w:sz w:val="18"/>
        </w:rPr>
      </w:pPr>
    </w:p>
    <w:p w14:paraId="1C6D4FE3" w14:textId="5AB91B40" w:rsidR="00C741FA" w:rsidRDefault="0041259A" w:rsidP="00DB6396">
      <w:pPr>
        <w:spacing w:after="0" w:line="240" w:lineRule="auto"/>
        <w:rPr>
          <w:rFonts w:cstheme="minorHAnsi"/>
        </w:rPr>
      </w:pPr>
      <w:r w:rsidRPr="0041259A">
        <w:rPr>
          <w:rFonts w:cstheme="minorHAnsi"/>
        </w:rPr>
        <w:t xml:space="preserve"> </w:t>
      </w:r>
      <w:r w:rsidRPr="0041259A">
        <w:rPr>
          <w:rFonts w:eastAsia="Times New Roman" w:cs="Calibri"/>
          <w:b/>
        </w:rPr>
        <w:t>Qualifications:</w:t>
      </w:r>
    </w:p>
    <w:p w14:paraId="0130568D" w14:textId="2014C8D0" w:rsidR="0041259A" w:rsidRPr="0041259A" w:rsidRDefault="00C741FA" w:rsidP="0041259A">
      <w:pPr>
        <w:numPr>
          <w:ilvl w:val="0"/>
          <w:numId w:val="11"/>
        </w:numPr>
        <w:spacing w:after="0" w:line="240" w:lineRule="auto"/>
        <w:rPr>
          <w:rFonts w:cstheme="minorHAnsi"/>
        </w:rPr>
      </w:pPr>
      <w:r>
        <w:rPr>
          <w:rFonts w:cstheme="minorHAnsi"/>
        </w:rPr>
        <w:t>Policy background and related experience in public lands and natural resource</w:t>
      </w:r>
      <w:r w:rsidR="000868BC">
        <w:rPr>
          <w:rFonts w:cstheme="minorHAnsi"/>
        </w:rPr>
        <w:t>s</w:t>
      </w:r>
      <w:r>
        <w:rPr>
          <w:rFonts w:cstheme="minorHAnsi"/>
        </w:rPr>
        <w:t xml:space="preserve"> fields. </w:t>
      </w:r>
    </w:p>
    <w:p w14:paraId="3675019E" w14:textId="3B96F50D" w:rsidR="0041259A" w:rsidRPr="0041259A" w:rsidRDefault="00F2189D" w:rsidP="0041259A">
      <w:pPr>
        <w:numPr>
          <w:ilvl w:val="0"/>
          <w:numId w:val="11"/>
        </w:numPr>
        <w:spacing w:after="0" w:line="240" w:lineRule="auto"/>
        <w:rPr>
          <w:rFonts w:cstheme="minorHAnsi"/>
        </w:rPr>
      </w:pPr>
      <w:r>
        <w:rPr>
          <w:rFonts w:cstheme="minorHAnsi"/>
        </w:rPr>
        <w:t>Familiarity with legal regime applicable to public lands oil and gas issues.</w:t>
      </w:r>
    </w:p>
    <w:p w14:paraId="41CBCC30" w14:textId="77777777" w:rsidR="0041259A" w:rsidRPr="0041259A" w:rsidRDefault="0041259A" w:rsidP="0041259A">
      <w:pPr>
        <w:pStyle w:val="ListParagraph"/>
        <w:numPr>
          <w:ilvl w:val="0"/>
          <w:numId w:val="11"/>
        </w:numPr>
        <w:spacing w:after="0" w:line="240" w:lineRule="auto"/>
        <w:rPr>
          <w:rFonts w:eastAsia="Times New Roman" w:cs="Calibri"/>
        </w:rPr>
      </w:pPr>
      <w:r w:rsidRPr="0041259A">
        <w:rPr>
          <w:rFonts w:eastAsia="Times New Roman" w:cs="Calibri"/>
        </w:rPr>
        <w:t>Outstanding writing, editing, proofreading, and verbal and written communications skills and proven ability to effectively organize and manage multiple responsibilities.</w:t>
      </w:r>
    </w:p>
    <w:p w14:paraId="42651ECF" w14:textId="77777777" w:rsidR="0041259A" w:rsidRPr="0041259A" w:rsidRDefault="0041259A" w:rsidP="0041259A">
      <w:pPr>
        <w:pStyle w:val="ListParagraph"/>
        <w:numPr>
          <w:ilvl w:val="0"/>
          <w:numId w:val="11"/>
        </w:numPr>
        <w:spacing w:after="0" w:line="240" w:lineRule="auto"/>
        <w:rPr>
          <w:rFonts w:cstheme="minorHAnsi"/>
        </w:rPr>
      </w:pPr>
      <w:r w:rsidRPr="0041259A">
        <w:rPr>
          <w:rFonts w:cstheme="minorHAnsi"/>
        </w:rPr>
        <w:t>Ability to work effectively and in collaboration with diverse partners.</w:t>
      </w:r>
    </w:p>
    <w:p w14:paraId="3C5BCF14" w14:textId="77777777" w:rsidR="0041259A" w:rsidRPr="0041259A" w:rsidRDefault="0041259A" w:rsidP="0041259A">
      <w:pPr>
        <w:pStyle w:val="ListParagraph"/>
        <w:numPr>
          <w:ilvl w:val="0"/>
          <w:numId w:val="11"/>
        </w:numPr>
        <w:spacing w:after="0" w:line="240" w:lineRule="auto"/>
        <w:rPr>
          <w:rFonts w:eastAsia="Times New Roman" w:cs="Calibri"/>
        </w:rPr>
      </w:pPr>
      <w:r w:rsidRPr="0041259A">
        <w:rPr>
          <w:rFonts w:eastAsia="Times New Roman" w:cs="Calibri"/>
        </w:rPr>
        <w:t>Ability to interact and perform in a fast-paced, team-oriented environment.</w:t>
      </w:r>
    </w:p>
    <w:p w14:paraId="292410FA" w14:textId="77777777" w:rsidR="0041259A" w:rsidRPr="0041259A" w:rsidRDefault="0041259A" w:rsidP="0041259A">
      <w:pPr>
        <w:pStyle w:val="ListParagraph"/>
        <w:numPr>
          <w:ilvl w:val="0"/>
          <w:numId w:val="11"/>
        </w:numPr>
        <w:spacing w:after="0" w:line="240" w:lineRule="auto"/>
        <w:rPr>
          <w:rFonts w:eastAsia="Times New Roman" w:cs="Calibri"/>
        </w:rPr>
      </w:pPr>
      <w:r w:rsidRPr="0041259A">
        <w:rPr>
          <w:rFonts w:eastAsia="Times New Roman" w:cs="Calibri"/>
        </w:rPr>
        <w:t>Innovative and solutions oriented – demonstrated resourcefulness, optimism, and flexibility in approach to project assignments.</w:t>
      </w:r>
    </w:p>
    <w:p w14:paraId="67AC1112" w14:textId="2943B4C3" w:rsidR="0041259A" w:rsidRDefault="0041259A" w:rsidP="0041259A">
      <w:pPr>
        <w:pStyle w:val="ListParagraph"/>
        <w:numPr>
          <w:ilvl w:val="0"/>
          <w:numId w:val="11"/>
        </w:numPr>
        <w:spacing w:after="0" w:line="240" w:lineRule="auto"/>
        <w:rPr>
          <w:rFonts w:eastAsia="Times New Roman" w:cs="Calibri"/>
        </w:rPr>
      </w:pPr>
      <w:r w:rsidRPr="0041259A">
        <w:rPr>
          <w:rFonts w:eastAsia="Times New Roman" w:cs="Calibri"/>
        </w:rPr>
        <w:t>Strong computer skills, including Microsoft Office (Word, Excel, PowerPoint) and working knowledge of web-based tools and platforms.</w:t>
      </w:r>
      <w:r w:rsidR="009E7D4A">
        <w:rPr>
          <w:rFonts w:eastAsia="Times New Roman" w:cs="Calibri"/>
        </w:rPr>
        <w:t xml:space="preserve">  </w:t>
      </w:r>
    </w:p>
    <w:p w14:paraId="72A30444" w14:textId="5D46CB7B" w:rsidR="00F2189D" w:rsidRDefault="00F2189D" w:rsidP="0041259A">
      <w:pPr>
        <w:pStyle w:val="ListParagraph"/>
        <w:numPr>
          <w:ilvl w:val="0"/>
          <w:numId w:val="11"/>
        </w:numPr>
        <w:spacing w:after="0" w:line="240" w:lineRule="auto"/>
        <w:rPr>
          <w:rFonts w:eastAsia="Times New Roman" w:cs="Calibri"/>
        </w:rPr>
      </w:pPr>
      <w:r>
        <w:rPr>
          <w:rFonts w:eastAsia="Times New Roman" w:cs="Calibri"/>
        </w:rPr>
        <w:t xml:space="preserve">Ability to utilize GIS mapping/analytical tools. </w:t>
      </w:r>
    </w:p>
    <w:p w14:paraId="7FF9165B" w14:textId="2798B014" w:rsidR="00F2189D" w:rsidRPr="0041259A" w:rsidRDefault="00F2189D" w:rsidP="0041259A">
      <w:pPr>
        <w:pStyle w:val="ListParagraph"/>
        <w:numPr>
          <w:ilvl w:val="0"/>
          <w:numId w:val="11"/>
        </w:numPr>
        <w:spacing w:after="0" w:line="240" w:lineRule="auto"/>
        <w:rPr>
          <w:rFonts w:eastAsia="Times New Roman" w:cs="Calibri"/>
        </w:rPr>
      </w:pPr>
      <w:r>
        <w:rPr>
          <w:rFonts w:eastAsia="Times New Roman" w:cs="Calibri"/>
        </w:rPr>
        <w:t>Familiarity with WEP and its efforts to protect public lands is desired, but not mandatory.</w:t>
      </w:r>
    </w:p>
    <w:p w14:paraId="4F17DFF7" w14:textId="77777777" w:rsidR="0041259A" w:rsidRPr="0041259A" w:rsidRDefault="0041259A" w:rsidP="0041259A">
      <w:pPr>
        <w:pStyle w:val="ListParagraph"/>
        <w:numPr>
          <w:ilvl w:val="0"/>
          <w:numId w:val="11"/>
        </w:numPr>
        <w:spacing w:after="0" w:line="240" w:lineRule="auto"/>
        <w:rPr>
          <w:rFonts w:eastAsia="Times New Roman" w:cs="Calibri"/>
        </w:rPr>
      </w:pPr>
      <w:r w:rsidRPr="0041259A">
        <w:rPr>
          <w:rFonts w:eastAsia="Times New Roman" w:cs="Calibri"/>
        </w:rPr>
        <w:t>Highly organized and detail-oriented.</w:t>
      </w:r>
    </w:p>
    <w:p w14:paraId="61F7ED4E" w14:textId="0EB85E9B" w:rsidR="0041259A" w:rsidRPr="0041259A" w:rsidRDefault="0041259A" w:rsidP="0041259A">
      <w:pPr>
        <w:pStyle w:val="ListParagraph"/>
        <w:numPr>
          <w:ilvl w:val="0"/>
          <w:numId w:val="11"/>
        </w:numPr>
        <w:spacing w:after="0" w:line="240" w:lineRule="auto"/>
        <w:rPr>
          <w:rFonts w:eastAsia="Times New Roman" w:cs="Calibri"/>
        </w:rPr>
      </w:pPr>
      <w:r w:rsidRPr="0041259A">
        <w:rPr>
          <w:rFonts w:eastAsia="Times New Roman" w:cs="Calibri"/>
        </w:rPr>
        <w:t>Intellectual curiosity and sense of humor.</w:t>
      </w:r>
    </w:p>
    <w:p w14:paraId="4A373B7C" w14:textId="64BB295B" w:rsidR="00C741FA" w:rsidRDefault="00C741FA" w:rsidP="00C741FA">
      <w:pPr>
        <w:spacing w:after="0" w:line="240" w:lineRule="auto"/>
        <w:rPr>
          <w:rFonts w:cstheme="minorHAnsi"/>
          <w:b/>
        </w:rPr>
      </w:pPr>
    </w:p>
    <w:p w14:paraId="54CBC43B" w14:textId="5C51D3CD" w:rsidR="00C741FA" w:rsidRDefault="00C741FA" w:rsidP="00C741FA">
      <w:pPr>
        <w:spacing w:after="0" w:line="240" w:lineRule="auto"/>
        <w:rPr>
          <w:rFonts w:cstheme="minorHAnsi"/>
          <w:b/>
        </w:rPr>
      </w:pPr>
      <w:r>
        <w:rPr>
          <w:rFonts w:cstheme="minorHAnsi"/>
          <w:b/>
        </w:rPr>
        <w:lastRenderedPageBreak/>
        <w:t>Procedure for Candidacy</w:t>
      </w:r>
    </w:p>
    <w:p w14:paraId="6C3425FA" w14:textId="69FFFAE1" w:rsidR="00C741FA" w:rsidRDefault="00C741FA" w:rsidP="00465D95">
      <w:pPr>
        <w:spacing w:after="0" w:line="240" w:lineRule="auto"/>
        <w:rPr>
          <w:color w:val="000000" w:themeColor="text1"/>
        </w:rPr>
      </w:pPr>
      <w:r w:rsidRPr="00465D95">
        <w:rPr>
          <w:rFonts w:cstheme="minorHAnsi"/>
          <w:color w:val="000000" w:themeColor="text1"/>
        </w:rPr>
        <w:t xml:space="preserve">WEP is a project of Resources Legacy Fund (RLF). </w:t>
      </w:r>
      <w:r w:rsidR="002116F6" w:rsidRPr="00465D95">
        <w:rPr>
          <w:color w:val="000000" w:themeColor="text1"/>
        </w:rPr>
        <w:t>Resources Legacy Fund (RLF) works with philanthropists to conserve land, water, and ocean resources while advancing healthy co</w:t>
      </w:r>
      <w:bookmarkStart w:id="0" w:name="_GoBack"/>
      <w:bookmarkEnd w:id="0"/>
      <w:r w:rsidR="002116F6" w:rsidRPr="00465D95">
        <w:rPr>
          <w:color w:val="000000" w:themeColor="text1"/>
        </w:rPr>
        <w:t>mmunities and social equity. We engage economically and ethnically diverse communities as we foster new funding and better policies for environmental protection and climate change adaptation.</w:t>
      </w:r>
    </w:p>
    <w:p w14:paraId="1C4879E9" w14:textId="77777777" w:rsidR="00465D95" w:rsidRPr="00465D95" w:rsidRDefault="00465D95" w:rsidP="00465D95">
      <w:pPr>
        <w:spacing w:after="0" w:line="240" w:lineRule="auto"/>
        <w:rPr>
          <w:color w:val="000000" w:themeColor="text1"/>
        </w:rPr>
      </w:pPr>
    </w:p>
    <w:p w14:paraId="27A1CCC0" w14:textId="77777777" w:rsidR="00C741FA" w:rsidRPr="00465D95" w:rsidRDefault="00C741FA" w:rsidP="00465D95">
      <w:pPr>
        <w:spacing w:after="0" w:line="240" w:lineRule="auto"/>
        <w:rPr>
          <w:rFonts w:cstheme="minorHAnsi"/>
          <w:color w:val="000000" w:themeColor="text1"/>
        </w:rPr>
      </w:pPr>
      <w:r w:rsidRPr="00465D95">
        <w:rPr>
          <w:rFonts w:cstheme="minorHAnsi"/>
          <w:color w:val="000000" w:themeColor="text1"/>
        </w:rPr>
        <w:t>RLF is an equal opportunity employer and welcomes applications from all qualified candidates regardless of race, color, creed, national origin, ancestry, sex, marital status, disability, religious or political affiliation, or sexual orientation.</w:t>
      </w:r>
    </w:p>
    <w:p w14:paraId="0538AF01" w14:textId="0C9DC2FB" w:rsidR="00C741FA" w:rsidRDefault="00C741FA" w:rsidP="00C741FA">
      <w:pPr>
        <w:spacing w:after="0" w:line="240" w:lineRule="auto"/>
        <w:rPr>
          <w:rFonts w:cstheme="minorHAnsi"/>
        </w:rPr>
      </w:pPr>
    </w:p>
    <w:p w14:paraId="6A9E7740" w14:textId="6B534CCC" w:rsidR="00C741FA" w:rsidRDefault="00C741FA" w:rsidP="00C741FA">
      <w:pPr>
        <w:spacing w:after="0" w:line="240" w:lineRule="auto"/>
        <w:rPr>
          <w:rFonts w:cstheme="minorHAnsi"/>
        </w:rPr>
      </w:pPr>
      <w:r>
        <w:rPr>
          <w:rFonts w:cstheme="minorHAnsi"/>
        </w:rPr>
        <w:t>Interested individuals should send a</w:t>
      </w:r>
      <w:r w:rsidR="00845C95">
        <w:rPr>
          <w:rFonts w:cstheme="minorHAnsi"/>
        </w:rPr>
        <w:t xml:space="preserve"> cover letter,</w:t>
      </w:r>
      <w:r>
        <w:rPr>
          <w:rFonts w:cstheme="minorHAnsi"/>
        </w:rPr>
        <w:t xml:space="preserve"> resume</w:t>
      </w:r>
      <w:r w:rsidR="00566400">
        <w:rPr>
          <w:rFonts w:cstheme="minorHAnsi"/>
        </w:rPr>
        <w:t>,</w:t>
      </w:r>
      <w:r>
        <w:rPr>
          <w:rFonts w:cstheme="minorHAnsi"/>
        </w:rPr>
        <w:t xml:space="preserve"> and references to</w:t>
      </w:r>
      <w:r w:rsidR="00AD5BA1">
        <w:rPr>
          <w:rFonts w:cstheme="minorHAnsi"/>
        </w:rPr>
        <w:t xml:space="preserve"> the following individuals </w:t>
      </w:r>
      <w:r w:rsidR="00F431C2" w:rsidRPr="00F431C2">
        <w:rPr>
          <w:rFonts w:cstheme="minorHAnsi"/>
          <w:b/>
        </w:rPr>
        <w:t xml:space="preserve">no later than </w:t>
      </w:r>
      <w:r w:rsidR="00AD5BA1" w:rsidRPr="00F431C2">
        <w:rPr>
          <w:rFonts w:cstheme="minorHAnsi"/>
          <w:b/>
        </w:rPr>
        <w:t>January 31, 2020</w:t>
      </w:r>
      <w:r w:rsidR="00AD5BA1">
        <w:rPr>
          <w:rFonts w:cstheme="minorHAnsi"/>
        </w:rPr>
        <w:t>.</w:t>
      </w:r>
      <w:r>
        <w:rPr>
          <w:rFonts w:cstheme="minorHAnsi"/>
        </w:rPr>
        <w:t xml:space="preserve"> </w:t>
      </w:r>
    </w:p>
    <w:p w14:paraId="16C46484" w14:textId="0129C158" w:rsidR="00DB6396" w:rsidRPr="00465D95" w:rsidRDefault="00DB6396" w:rsidP="00465D95">
      <w:pPr>
        <w:pStyle w:val="ListParagraph"/>
        <w:numPr>
          <w:ilvl w:val="0"/>
          <w:numId w:val="11"/>
        </w:numPr>
        <w:spacing w:after="0" w:line="240" w:lineRule="auto"/>
        <w:rPr>
          <w:rFonts w:cstheme="minorHAnsi"/>
        </w:rPr>
      </w:pPr>
      <w:r w:rsidRPr="00465D95">
        <w:rPr>
          <w:rFonts w:cstheme="minorHAnsi"/>
        </w:rPr>
        <w:t xml:space="preserve">Ti Hays, Deputy Director, </w:t>
      </w:r>
      <w:hyperlink r:id="rId7" w:history="1">
        <w:r w:rsidR="00F2189D" w:rsidRPr="00465D95">
          <w:rPr>
            <w:rStyle w:val="Hyperlink"/>
            <w:rFonts w:cstheme="minorHAnsi"/>
          </w:rPr>
          <w:t>ti@westernenergyproject.org</w:t>
        </w:r>
      </w:hyperlink>
      <w:r w:rsidR="00566400">
        <w:rPr>
          <w:rStyle w:val="Hyperlink"/>
          <w:rFonts w:cstheme="minorHAnsi"/>
        </w:rPr>
        <w:t>;</w:t>
      </w:r>
      <w:r w:rsidRPr="00465D95">
        <w:rPr>
          <w:rFonts w:cstheme="minorHAnsi"/>
        </w:rPr>
        <w:t xml:space="preserve"> and </w:t>
      </w:r>
    </w:p>
    <w:p w14:paraId="58F27FAD" w14:textId="0A431525" w:rsidR="00DB6396" w:rsidRPr="00465D95" w:rsidRDefault="00F2189D" w:rsidP="00465D95">
      <w:pPr>
        <w:pStyle w:val="ListParagraph"/>
        <w:numPr>
          <w:ilvl w:val="0"/>
          <w:numId w:val="11"/>
        </w:numPr>
        <w:spacing w:after="0" w:line="240" w:lineRule="auto"/>
        <w:rPr>
          <w:rFonts w:cstheme="minorHAnsi"/>
        </w:rPr>
      </w:pPr>
      <w:r w:rsidRPr="00465D95">
        <w:rPr>
          <w:rFonts w:cstheme="minorHAnsi"/>
        </w:rPr>
        <w:t>Emerald McCormick</w:t>
      </w:r>
      <w:r w:rsidR="00DB6396" w:rsidRPr="00465D95">
        <w:rPr>
          <w:rFonts w:cstheme="minorHAnsi"/>
        </w:rPr>
        <w:t xml:space="preserve">, WEP Operations Manager, </w:t>
      </w:r>
      <w:hyperlink r:id="rId8" w:history="1">
        <w:r w:rsidRPr="00465D95">
          <w:rPr>
            <w:rStyle w:val="Hyperlink"/>
            <w:rFonts w:cstheme="minorHAnsi"/>
          </w:rPr>
          <w:t>emerald@westernenergyproject.org</w:t>
        </w:r>
      </w:hyperlink>
    </w:p>
    <w:p w14:paraId="3BA8891B" w14:textId="7D241621" w:rsidR="00D207EC" w:rsidRPr="00DB6396" w:rsidRDefault="00D207EC" w:rsidP="00C741FA">
      <w:pPr>
        <w:spacing w:after="0" w:line="240" w:lineRule="auto"/>
        <w:rPr>
          <w:rFonts w:cstheme="minorHAnsi"/>
        </w:rPr>
      </w:pPr>
    </w:p>
    <w:p w14:paraId="0E026A75" w14:textId="77777777" w:rsidR="00C741FA" w:rsidRPr="0041259A" w:rsidRDefault="00C741FA" w:rsidP="0041259A">
      <w:pPr>
        <w:spacing w:after="0" w:line="240" w:lineRule="auto"/>
      </w:pPr>
    </w:p>
    <w:sectPr w:rsidR="00C741FA" w:rsidRPr="0041259A" w:rsidSect="00A35DFE">
      <w:headerReference w:type="even" r:id="rId9"/>
      <w:headerReference w:type="default" r:id="rId10"/>
      <w:footerReference w:type="even" r:id="rId11"/>
      <w:footerReference w:type="default" r:id="rId12"/>
      <w:headerReference w:type="first" r:id="rId13"/>
      <w:footerReference w:type="first" r:id="rId14"/>
      <w:pgSz w:w="12240" w:h="15840"/>
      <w:pgMar w:top="1296" w:right="1152" w:bottom="1296" w:left="1152"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6ABAA" w14:textId="77777777" w:rsidR="00952522" w:rsidRDefault="00952522" w:rsidP="00EA76BE">
      <w:pPr>
        <w:spacing w:after="0" w:line="240" w:lineRule="auto"/>
      </w:pPr>
      <w:r>
        <w:separator/>
      </w:r>
    </w:p>
  </w:endnote>
  <w:endnote w:type="continuationSeparator" w:id="0">
    <w:p w14:paraId="3EFBF02E" w14:textId="77777777" w:rsidR="00952522" w:rsidRDefault="00952522" w:rsidP="00EA7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656C1" w14:textId="77777777" w:rsidR="00A35DFE" w:rsidRDefault="00A35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93523" w14:textId="07BE814A" w:rsidR="00D813F6" w:rsidRDefault="002665B5">
    <w:pPr>
      <w:pStyle w:val="Footer"/>
      <w:rPr>
        <w:noProof/>
      </w:rPr>
    </w:pPr>
    <w:r>
      <w:rPr>
        <w:noProof/>
      </w:rPr>
      <w:t>December 2019</w:t>
    </w:r>
  </w:p>
  <w:p w14:paraId="14BCE814" w14:textId="06AE44E4" w:rsidR="00AE6748" w:rsidRDefault="00C36C46">
    <w:pPr>
      <w:pStyle w:val="Footer"/>
      <w:rPr>
        <w:noProof/>
      </w:rPr>
    </w:pPr>
    <w:r w:rsidRPr="00C36C46">
      <w:rPr>
        <w:noProof/>
      </w:rPr>
      <w:t>{00378301.DOCX.}</w:t>
    </w:r>
  </w:p>
  <w:p w14:paraId="181363DE" w14:textId="3087AF65" w:rsidR="00A35DFE" w:rsidRPr="00AE6748" w:rsidRDefault="00A35DFE" w:rsidP="00A35DFE">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2116F6">
      <w:rPr>
        <w:rFonts w:ascii="Arial" w:hAnsi="Arial" w:cs="Arial"/>
        <w:sz w:val="16"/>
      </w:rPr>
      <w:t>4813-7078-0079, v. 1</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042B3" w14:textId="77777777" w:rsidR="00A35DFE" w:rsidRDefault="00A35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831E2" w14:textId="77777777" w:rsidR="00952522" w:rsidRDefault="00952522" w:rsidP="00EA76BE">
      <w:pPr>
        <w:spacing w:after="0" w:line="240" w:lineRule="auto"/>
        <w:rPr>
          <w:noProof/>
        </w:rPr>
      </w:pPr>
      <w:r>
        <w:rPr>
          <w:noProof/>
        </w:rPr>
        <w:separator/>
      </w:r>
    </w:p>
  </w:footnote>
  <w:footnote w:type="continuationSeparator" w:id="0">
    <w:p w14:paraId="1F50180C" w14:textId="77777777" w:rsidR="00952522" w:rsidRDefault="00952522" w:rsidP="00EA76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BD61A" w14:textId="77777777" w:rsidR="00A35DFE" w:rsidRDefault="00A35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4810F" w14:textId="585933ED" w:rsidR="004E6084" w:rsidRDefault="004E6084">
    <w:pPr>
      <w:pStyle w:val="Header"/>
    </w:pPr>
    <w:r>
      <w:rPr>
        <w:noProof/>
      </w:rPr>
      <w:drawing>
        <wp:inline distT="0" distB="0" distL="0" distR="0" wp14:anchorId="7129DD4B" wp14:editId="6E1B6A0C">
          <wp:extent cx="3026410" cy="714375"/>
          <wp:effectExtent l="0" t="0" r="254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6410" cy="714375"/>
                  </a:xfrm>
                  <a:prstGeom prst="rect">
                    <a:avLst/>
                  </a:prstGeom>
                </pic:spPr>
              </pic:pic>
            </a:graphicData>
          </a:graphic>
        </wp:inline>
      </w:drawing>
    </w:r>
  </w:p>
  <w:p w14:paraId="6659D98B" w14:textId="77777777" w:rsidR="00881B3C" w:rsidRDefault="00881B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A3623" w14:textId="77777777" w:rsidR="00A35DFE" w:rsidRDefault="00A35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255BF"/>
    <w:multiLevelType w:val="hybridMultilevel"/>
    <w:tmpl w:val="6D388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F016E"/>
    <w:multiLevelType w:val="hybridMultilevel"/>
    <w:tmpl w:val="18944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D6522"/>
    <w:multiLevelType w:val="hybridMultilevel"/>
    <w:tmpl w:val="1DE40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729B2"/>
    <w:multiLevelType w:val="hybridMultilevel"/>
    <w:tmpl w:val="011CE2C8"/>
    <w:lvl w:ilvl="0" w:tplc="02945E3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766137"/>
    <w:multiLevelType w:val="hybridMultilevel"/>
    <w:tmpl w:val="70BEA454"/>
    <w:lvl w:ilvl="0" w:tplc="C1C0927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5D26D0"/>
    <w:multiLevelType w:val="hybridMultilevel"/>
    <w:tmpl w:val="52C6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563CA5"/>
    <w:multiLevelType w:val="multilevel"/>
    <w:tmpl w:val="0409001D"/>
    <w:styleLink w:val="Style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FC972D4"/>
    <w:multiLevelType w:val="hybridMultilevel"/>
    <w:tmpl w:val="EDF2E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B6744"/>
    <w:multiLevelType w:val="multilevel"/>
    <w:tmpl w:val="0409001D"/>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83E6223"/>
    <w:multiLevelType w:val="hybridMultilevel"/>
    <w:tmpl w:val="3ADA1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1946B6"/>
    <w:multiLevelType w:val="hybridMultilevel"/>
    <w:tmpl w:val="361C4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6C189C"/>
    <w:multiLevelType w:val="hybridMultilevel"/>
    <w:tmpl w:val="52E223E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8B3E77"/>
    <w:multiLevelType w:val="hybridMultilevel"/>
    <w:tmpl w:val="70C6D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70328C"/>
    <w:multiLevelType w:val="hybridMultilevel"/>
    <w:tmpl w:val="60006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A37D23"/>
    <w:multiLevelType w:val="hybridMultilevel"/>
    <w:tmpl w:val="50B465C2"/>
    <w:lvl w:ilvl="0" w:tplc="9CE20A9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F1E7678"/>
    <w:multiLevelType w:val="hybridMultilevel"/>
    <w:tmpl w:val="C35083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4"/>
  </w:num>
  <w:num w:numId="3">
    <w:abstractNumId w:val="10"/>
  </w:num>
  <w:num w:numId="4">
    <w:abstractNumId w:val="12"/>
  </w:num>
  <w:num w:numId="5">
    <w:abstractNumId w:val="15"/>
  </w:num>
  <w:num w:numId="6">
    <w:abstractNumId w:val="3"/>
  </w:num>
  <w:num w:numId="7">
    <w:abstractNumId w:val="6"/>
  </w:num>
  <w:num w:numId="8">
    <w:abstractNumId w:val="8"/>
  </w:num>
  <w:num w:numId="9">
    <w:abstractNumId w:val="13"/>
  </w:num>
  <w:num w:numId="10">
    <w:abstractNumId w:val="11"/>
  </w:num>
  <w:num w:numId="11">
    <w:abstractNumId w:val="7"/>
  </w:num>
  <w:num w:numId="12">
    <w:abstractNumId w:val="0"/>
  </w:num>
  <w:num w:numId="13">
    <w:abstractNumId w:val="5"/>
  </w:num>
  <w:num w:numId="14">
    <w:abstractNumId w:val="1"/>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4813-7078-0079, v. 1"/>
    <w:docVar w:name="ndGeneratedStampLocation" w:val="EachPage"/>
  </w:docVars>
  <w:rsids>
    <w:rsidRoot w:val="00EA76BE"/>
    <w:rsid w:val="00000297"/>
    <w:rsid w:val="00046B0C"/>
    <w:rsid w:val="00050EF3"/>
    <w:rsid w:val="000620F7"/>
    <w:rsid w:val="00062E11"/>
    <w:rsid w:val="000662D4"/>
    <w:rsid w:val="000846CC"/>
    <w:rsid w:val="000868BC"/>
    <w:rsid w:val="000A5D50"/>
    <w:rsid w:val="000B54B7"/>
    <w:rsid w:val="000C332F"/>
    <w:rsid w:val="000C5B84"/>
    <w:rsid w:val="00105D10"/>
    <w:rsid w:val="00110D76"/>
    <w:rsid w:val="00146885"/>
    <w:rsid w:val="001524B5"/>
    <w:rsid w:val="001570FE"/>
    <w:rsid w:val="001666F7"/>
    <w:rsid w:val="0017342D"/>
    <w:rsid w:val="001905C4"/>
    <w:rsid w:val="00195F93"/>
    <w:rsid w:val="00196FB3"/>
    <w:rsid w:val="001A290D"/>
    <w:rsid w:val="001B2F79"/>
    <w:rsid w:val="001B5FE0"/>
    <w:rsid w:val="001C7AA6"/>
    <w:rsid w:val="001D3535"/>
    <w:rsid w:val="001E7D0B"/>
    <w:rsid w:val="00206207"/>
    <w:rsid w:val="002116F6"/>
    <w:rsid w:val="0022033E"/>
    <w:rsid w:val="00221CAB"/>
    <w:rsid w:val="00225476"/>
    <w:rsid w:val="002417A0"/>
    <w:rsid w:val="00251954"/>
    <w:rsid w:val="002665B5"/>
    <w:rsid w:val="00267306"/>
    <w:rsid w:val="00275271"/>
    <w:rsid w:val="0027575B"/>
    <w:rsid w:val="00276966"/>
    <w:rsid w:val="002A506F"/>
    <w:rsid w:val="002E0C27"/>
    <w:rsid w:val="002E79F2"/>
    <w:rsid w:val="00304127"/>
    <w:rsid w:val="0032584D"/>
    <w:rsid w:val="00327946"/>
    <w:rsid w:val="00345FD9"/>
    <w:rsid w:val="00362B36"/>
    <w:rsid w:val="00363693"/>
    <w:rsid w:val="003656A2"/>
    <w:rsid w:val="0036612A"/>
    <w:rsid w:val="00375A6A"/>
    <w:rsid w:val="00384239"/>
    <w:rsid w:val="003D4769"/>
    <w:rsid w:val="003E23B8"/>
    <w:rsid w:val="003F2518"/>
    <w:rsid w:val="003F41DC"/>
    <w:rsid w:val="00406EE2"/>
    <w:rsid w:val="0041259A"/>
    <w:rsid w:val="004171C8"/>
    <w:rsid w:val="00420265"/>
    <w:rsid w:val="00465D95"/>
    <w:rsid w:val="00487C7D"/>
    <w:rsid w:val="004A0BA6"/>
    <w:rsid w:val="004C3249"/>
    <w:rsid w:val="004C5F33"/>
    <w:rsid w:val="004E05FF"/>
    <w:rsid w:val="004E6084"/>
    <w:rsid w:val="004F2AD6"/>
    <w:rsid w:val="004F331F"/>
    <w:rsid w:val="004F6CEA"/>
    <w:rsid w:val="00510971"/>
    <w:rsid w:val="00515029"/>
    <w:rsid w:val="005161A8"/>
    <w:rsid w:val="00521B5F"/>
    <w:rsid w:val="00531E86"/>
    <w:rsid w:val="005342AD"/>
    <w:rsid w:val="005344F3"/>
    <w:rsid w:val="00566400"/>
    <w:rsid w:val="00582D84"/>
    <w:rsid w:val="0059765D"/>
    <w:rsid w:val="005E1640"/>
    <w:rsid w:val="00601C26"/>
    <w:rsid w:val="0062005F"/>
    <w:rsid w:val="006275A9"/>
    <w:rsid w:val="00645F98"/>
    <w:rsid w:val="00656F3C"/>
    <w:rsid w:val="00671088"/>
    <w:rsid w:val="00680A26"/>
    <w:rsid w:val="006B3E6B"/>
    <w:rsid w:val="006C5856"/>
    <w:rsid w:val="006D1779"/>
    <w:rsid w:val="00707D53"/>
    <w:rsid w:val="0072024F"/>
    <w:rsid w:val="0073299D"/>
    <w:rsid w:val="00733768"/>
    <w:rsid w:val="00734BE5"/>
    <w:rsid w:val="00751C82"/>
    <w:rsid w:val="00756F39"/>
    <w:rsid w:val="00764861"/>
    <w:rsid w:val="00764C46"/>
    <w:rsid w:val="0076507F"/>
    <w:rsid w:val="007766DA"/>
    <w:rsid w:val="007A0C14"/>
    <w:rsid w:val="007C0FE5"/>
    <w:rsid w:val="007C6FF4"/>
    <w:rsid w:val="007F4DE5"/>
    <w:rsid w:val="007F52E9"/>
    <w:rsid w:val="00810B26"/>
    <w:rsid w:val="0081387E"/>
    <w:rsid w:val="00816206"/>
    <w:rsid w:val="00821903"/>
    <w:rsid w:val="00832FF4"/>
    <w:rsid w:val="00845C95"/>
    <w:rsid w:val="008546F4"/>
    <w:rsid w:val="0086429C"/>
    <w:rsid w:val="008716D3"/>
    <w:rsid w:val="00881B3C"/>
    <w:rsid w:val="00883A51"/>
    <w:rsid w:val="008906CB"/>
    <w:rsid w:val="008A2989"/>
    <w:rsid w:val="008A359A"/>
    <w:rsid w:val="008B4198"/>
    <w:rsid w:val="008C502F"/>
    <w:rsid w:val="00913587"/>
    <w:rsid w:val="00916643"/>
    <w:rsid w:val="00921BB4"/>
    <w:rsid w:val="00931CC3"/>
    <w:rsid w:val="00946F1D"/>
    <w:rsid w:val="00952522"/>
    <w:rsid w:val="009804E0"/>
    <w:rsid w:val="00995760"/>
    <w:rsid w:val="009A4427"/>
    <w:rsid w:val="009A570E"/>
    <w:rsid w:val="009B607E"/>
    <w:rsid w:val="009B687F"/>
    <w:rsid w:val="009D0DF5"/>
    <w:rsid w:val="009D5F3D"/>
    <w:rsid w:val="009E7D4A"/>
    <w:rsid w:val="009F160D"/>
    <w:rsid w:val="009F6B1F"/>
    <w:rsid w:val="009F7A40"/>
    <w:rsid w:val="00A3213E"/>
    <w:rsid w:val="00A351B9"/>
    <w:rsid w:val="00A35DFE"/>
    <w:rsid w:val="00A724CA"/>
    <w:rsid w:val="00A9315A"/>
    <w:rsid w:val="00AA3CF5"/>
    <w:rsid w:val="00AA42D7"/>
    <w:rsid w:val="00AB7F33"/>
    <w:rsid w:val="00AD4AA2"/>
    <w:rsid w:val="00AD5BA1"/>
    <w:rsid w:val="00AE6748"/>
    <w:rsid w:val="00AE6B02"/>
    <w:rsid w:val="00B253CC"/>
    <w:rsid w:val="00B30F2B"/>
    <w:rsid w:val="00B632C3"/>
    <w:rsid w:val="00B6435A"/>
    <w:rsid w:val="00B71322"/>
    <w:rsid w:val="00B76D8C"/>
    <w:rsid w:val="00B815A1"/>
    <w:rsid w:val="00B873AE"/>
    <w:rsid w:val="00B91A1F"/>
    <w:rsid w:val="00BA60AB"/>
    <w:rsid w:val="00BC1D5E"/>
    <w:rsid w:val="00BC7CE3"/>
    <w:rsid w:val="00C03DB7"/>
    <w:rsid w:val="00C0662B"/>
    <w:rsid w:val="00C07D07"/>
    <w:rsid w:val="00C302E2"/>
    <w:rsid w:val="00C3381E"/>
    <w:rsid w:val="00C36C46"/>
    <w:rsid w:val="00C371E1"/>
    <w:rsid w:val="00C4120A"/>
    <w:rsid w:val="00C741FA"/>
    <w:rsid w:val="00C802D0"/>
    <w:rsid w:val="00C9743F"/>
    <w:rsid w:val="00CA11D5"/>
    <w:rsid w:val="00CB02C4"/>
    <w:rsid w:val="00CE59FF"/>
    <w:rsid w:val="00CF1409"/>
    <w:rsid w:val="00D13980"/>
    <w:rsid w:val="00D207EC"/>
    <w:rsid w:val="00D23857"/>
    <w:rsid w:val="00D31DF8"/>
    <w:rsid w:val="00D33814"/>
    <w:rsid w:val="00D71DE3"/>
    <w:rsid w:val="00D723E8"/>
    <w:rsid w:val="00D813F6"/>
    <w:rsid w:val="00DB6396"/>
    <w:rsid w:val="00DD0593"/>
    <w:rsid w:val="00DE7617"/>
    <w:rsid w:val="00E323A8"/>
    <w:rsid w:val="00EA76BE"/>
    <w:rsid w:val="00EB362E"/>
    <w:rsid w:val="00EC63A4"/>
    <w:rsid w:val="00ED795D"/>
    <w:rsid w:val="00EE62C0"/>
    <w:rsid w:val="00EF0A86"/>
    <w:rsid w:val="00EF6C57"/>
    <w:rsid w:val="00EF795B"/>
    <w:rsid w:val="00F12DEC"/>
    <w:rsid w:val="00F1404B"/>
    <w:rsid w:val="00F2189D"/>
    <w:rsid w:val="00F24F68"/>
    <w:rsid w:val="00F25B79"/>
    <w:rsid w:val="00F431C2"/>
    <w:rsid w:val="00F655BC"/>
    <w:rsid w:val="00F659EA"/>
    <w:rsid w:val="00F751F4"/>
    <w:rsid w:val="00F80795"/>
    <w:rsid w:val="00F85DB2"/>
    <w:rsid w:val="00FA72D8"/>
    <w:rsid w:val="00FC36DE"/>
    <w:rsid w:val="00FC5AF0"/>
    <w:rsid w:val="00FC71AC"/>
    <w:rsid w:val="00FD3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2D70C2"/>
  <w15:docId w15:val="{A6CAC704-A2CB-49EE-A420-DF16D857A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76BE"/>
  </w:style>
  <w:style w:type="paragraph" w:styleId="Heading1">
    <w:name w:val="heading 1"/>
    <w:basedOn w:val="Normal"/>
    <w:link w:val="Heading1Char"/>
    <w:uiPriority w:val="9"/>
    <w:qFormat/>
    <w:rsid w:val="00A3213E"/>
    <w:pPr>
      <w:keepNext/>
      <w:spacing w:after="240"/>
      <w:outlineLvl w:val="0"/>
    </w:pPr>
    <w:rPr>
      <w:rFonts w:eastAsiaTheme="majorEastAsia" w:cstheme="majorBidi"/>
      <w:bCs/>
      <w:szCs w:val="28"/>
    </w:rPr>
  </w:style>
  <w:style w:type="paragraph" w:styleId="Heading2">
    <w:name w:val="heading 2"/>
    <w:basedOn w:val="Normal"/>
    <w:link w:val="Heading2Char"/>
    <w:uiPriority w:val="9"/>
    <w:semiHidden/>
    <w:unhideWhenUsed/>
    <w:qFormat/>
    <w:rsid w:val="00A3213E"/>
    <w:pPr>
      <w:spacing w:after="240"/>
      <w:outlineLvl w:val="1"/>
    </w:pPr>
    <w:rPr>
      <w:rFonts w:eastAsiaTheme="majorEastAsia" w:cstheme="majorBidi"/>
      <w:bCs/>
      <w:szCs w:val="26"/>
    </w:rPr>
  </w:style>
  <w:style w:type="paragraph" w:styleId="Heading3">
    <w:name w:val="heading 3"/>
    <w:basedOn w:val="Normal"/>
    <w:link w:val="Heading3Char"/>
    <w:uiPriority w:val="9"/>
    <w:semiHidden/>
    <w:unhideWhenUsed/>
    <w:qFormat/>
    <w:rsid w:val="00A3213E"/>
    <w:pPr>
      <w:spacing w:after="240"/>
      <w:outlineLvl w:val="2"/>
    </w:pPr>
    <w:rPr>
      <w:rFonts w:eastAsiaTheme="majorEastAsia" w:cstheme="majorBidi"/>
      <w:bCs/>
    </w:rPr>
  </w:style>
  <w:style w:type="paragraph" w:styleId="Heading4">
    <w:name w:val="heading 4"/>
    <w:basedOn w:val="Normal"/>
    <w:link w:val="Heading4Char"/>
    <w:uiPriority w:val="9"/>
    <w:semiHidden/>
    <w:unhideWhenUsed/>
    <w:qFormat/>
    <w:rsid w:val="00A3213E"/>
    <w:pPr>
      <w:spacing w:after="240"/>
      <w:outlineLvl w:val="3"/>
    </w:pPr>
    <w:rPr>
      <w:rFonts w:eastAsiaTheme="majorEastAsia" w:cstheme="majorBidi"/>
      <w:bCs/>
      <w:iCs/>
    </w:rPr>
  </w:style>
  <w:style w:type="paragraph" w:styleId="Heading5">
    <w:name w:val="heading 5"/>
    <w:basedOn w:val="Normal"/>
    <w:link w:val="Heading5Char"/>
    <w:uiPriority w:val="9"/>
    <w:semiHidden/>
    <w:unhideWhenUsed/>
    <w:qFormat/>
    <w:rsid w:val="00A3213E"/>
    <w:pPr>
      <w:spacing w:after="240"/>
      <w:outlineLvl w:val="4"/>
    </w:pPr>
    <w:rPr>
      <w:rFonts w:eastAsiaTheme="majorEastAsia" w:cstheme="majorBidi"/>
    </w:rPr>
  </w:style>
  <w:style w:type="paragraph" w:styleId="Heading6">
    <w:name w:val="heading 6"/>
    <w:basedOn w:val="Normal"/>
    <w:link w:val="Heading6Char"/>
    <w:uiPriority w:val="9"/>
    <w:semiHidden/>
    <w:unhideWhenUsed/>
    <w:qFormat/>
    <w:rsid w:val="00A3213E"/>
    <w:pPr>
      <w:spacing w:after="240"/>
      <w:outlineLvl w:val="5"/>
    </w:pPr>
    <w:rPr>
      <w:rFonts w:eastAsiaTheme="majorEastAsia" w:cstheme="majorBidi"/>
      <w:iCs/>
    </w:rPr>
  </w:style>
  <w:style w:type="paragraph" w:styleId="Heading7">
    <w:name w:val="heading 7"/>
    <w:basedOn w:val="Normal"/>
    <w:link w:val="Heading7Char"/>
    <w:uiPriority w:val="9"/>
    <w:semiHidden/>
    <w:unhideWhenUsed/>
    <w:qFormat/>
    <w:rsid w:val="00A3213E"/>
    <w:pPr>
      <w:spacing w:after="240"/>
      <w:outlineLvl w:val="6"/>
    </w:pPr>
    <w:rPr>
      <w:rFonts w:eastAsiaTheme="majorEastAsia" w:cstheme="majorBidi"/>
      <w:iCs/>
    </w:rPr>
  </w:style>
  <w:style w:type="paragraph" w:styleId="Heading8">
    <w:name w:val="heading 8"/>
    <w:basedOn w:val="Normal"/>
    <w:link w:val="Heading8Char"/>
    <w:uiPriority w:val="9"/>
    <w:semiHidden/>
    <w:unhideWhenUsed/>
    <w:qFormat/>
    <w:rsid w:val="00A3213E"/>
    <w:pPr>
      <w:spacing w:after="240"/>
      <w:outlineLvl w:val="7"/>
    </w:pPr>
    <w:rPr>
      <w:rFonts w:eastAsiaTheme="majorEastAsia" w:cstheme="majorBidi"/>
      <w:szCs w:val="20"/>
    </w:rPr>
  </w:style>
  <w:style w:type="paragraph" w:styleId="Heading9">
    <w:name w:val="heading 9"/>
    <w:basedOn w:val="Normal"/>
    <w:link w:val="Heading9Char"/>
    <w:uiPriority w:val="9"/>
    <w:semiHidden/>
    <w:unhideWhenUsed/>
    <w:qFormat/>
    <w:rsid w:val="00A3213E"/>
    <w:pPr>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A3213E"/>
    <w:pPr>
      <w:spacing w:after="240"/>
      <w:ind w:firstLine="720"/>
    </w:pPr>
  </w:style>
  <w:style w:type="character" w:customStyle="1" w:styleId="BodyTextChar">
    <w:name w:val="Body Text Char"/>
    <w:basedOn w:val="DefaultParagraphFont"/>
    <w:link w:val="BodyText"/>
    <w:rsid w:val="00A3213E"/>
    <w:rPr>
      <w:rFonts w:ascii="Times New Roman" w:hAnsi="Times New Roman"/>
      <w:sz w:val="24"/>
    </w:rPr>
  </w:style>
  <w:style w:type="character" w:customStyle="1" w:styleId="Heading1Char">
    <w:name w:val="Heading 1 Char"/>
    <w:basedOn w:val="DefaultParagraphFont"/>
    <w:link w:val="Heading1"/>
    <w:uiPriority w:val="9"/>
    <w:rsid w:val="00A3213E"/>
    <w:rPr>
      <w:rFonts w:ascii="Times New Roman" w:eastAsiaTheme="majorEastAsia" w:hAnsi="Times New Roman" w:cstheme="majorBidi"/>
      <w:bCs/>
      <w:sz w:val="24"/>
      <w:szCs w:val="28"/>
    </w:rPr>
  </w:style>
  <w:style w:type="character" w:customStyle="1" w:styleId="Heading2Char">
    <w:name w:val="Heading 2 Char"/>
    <w:basedOn w:val="DefaultParagraphFont"/>
    <w:link w:val="Heading2"/>
    <w:uiPriority w:val="9"/>
    <w:semiHidden/>
    <w:rsid w:val="00A3213E"/>
    <w:rPr>
      <w:rFonts w:ascii="Times New Roman" w:eastAsiaTheme="majorEastAsia" w:hAnsi="Times New Roman" w:cstheme="majorBidi"/>
      <w:bCs/>
      <w:sz w:val="24"/>
      <w:szCs w:val="26"/>
    </w:rPr>
  </w:style>
  <w:style w:type="character" w:customStyle="1" w:styleId="Heading3Char">
    <w:name w:val="Heading 3 Char"/>
    <w:basedOn w:val="DefaultParagraphFont"/>
    <w:link w:val="Heading3"/>
    <w:uiPriority w:val="9"/>
    <w:semiHidden/>
    <w:rsid w:val="00A3213E"/>
    <w:rPr>
      <w:rFonts w:ascii="Times New Roman" w:eastAsiaTheme="majorEastAsia" w:hAnsi="Times New Roman" w:cstheme="majorBidi"/>
      <w:bCs/>
      <w:sz w:val="24"/>
    </w:rPr>
  </w:style>
  <w:style w:type="character" w:customStyle="1" w:styleId="Heading4Char">
    <w:name w:val="Heading 4 Char"/>
    <w:basedOn w:val="DefaultParagraphFont"/>
    <w:link w:val="Heading4"/>
    <w:uiPriority w:val="9"/>
    <w:semiHidden/>
    <w:rsid w:val="00A3213E"/>
    <w:rPr>
      <w:rFonts w:ascii="Times New Roman" w:eastAsiaTheme="majorEastAsia" w:hAnsi="Times New Roman" w:cstheme="majorBidi"/>
      <w:bCs/>
      <w:iCs/>
      <w:sz w:val="24"/>
    </w:rPr>
  </w:style>
  <w:style w:type="character" w:customStyle="1" w:styleId="Heading5Char">
    <w:name w:val="Heading 5 Char"/>
    <w:basedOn w:val="DefaultParagraphFont"/>
    <w:link w:val="Heading5"/>
    <w:uiPriority w:val="9"/>
    <w:semiHidden/>
    <w:rsid w:val="00A3213E"/>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A3213E"/>
    <w:rPr>
      <w:rFonts w:ascii="Times New Roman" w:eastAsiaTheme="majorEastAsia" w:hAnsi="Times New Roman" w:cstheme="majorBidi"/>
      <w:iCs/>
      <w:sz w:val="24"/>
    </w:rPr>
  </w:style>
  <w:style w:type="character" w:customStyle="1" w:styleId="Heading7Char">
    <w:name w:val="Heading 7 Char"/>
    <w:basedOn w:val="DefaultParagraphFont"/>
    <w:link w:val="Heading7"/>
    <w:uiPriority w:val="9"/>
    <w:semiHidden/>
    <w:rsid w:val="00A3213E"/>
    <w:rPr>
      <w:rFonts w:ascii="Times New Roman" w:eastAsiaTheme="majorEastAsia" w:hAnsi="Times New Roman" w:cstheme="majorBidi"/>
      <w:iCs/>
      <w:sz w:val="24"/>
    </w:rPr>
  </w:style>
  <w:style w:type="character" w:customStyle="1" w:styleId="Heading8Char">
    <w:name w:val="Heading 8 Char"/>
    <w:basedOn w:val="DefaultParagraphFont"/>
    <w:link w:val="Heading8"/>
    <w:uiPriority w:val="9"/>
    <w:semiHidden/>
    <w:rsid w:val="00A3213E"/>
    <w:rPr>
      <w:rFonts w:ascii="Times New Roman" w:eastAsiaTheme="majorEastAsia" w:hAnsi="Times New Roman" w:cstheme="majorBidi"/>
      <w:sz w:val="24"/>
      <w:szCs w:val="20"/>
    </w:rPr>
  </w:style>
  <w:style w:type="character" w:customStyle="1" w:styleId="Heading9Char">
    <w:name w:val="Heading 9 Char"/>
    <w:basedOn w:val="DefaultParagraphFont"/>
    <w:link w:val="Heading9"/>
    <w:uiPriority w:val="9"/>
    <w:semiHidden/>
    <w:rsid w:val="00A3213E"/>
    <w:rPr>
      <w:rFonts w:ascii="Times New Roman" w:eastAsiaTheme="majorEastAsia" w:hAnsi="Times New Roman" w:cstheme="majorBidi"/>
      <w:iCs/>
      <w:sz w:val="24"/>
      <w:szCs w:val="20"/>
    </w:rPr>
  </w:style>
  <w:style w:type="paragraph" w:styleId="TOC1">
    <w:name w:val="toc 1"/>
    <w:basedOn w:val="Normal"/>
    <w:next w:val="Normal"/>
    <w:autoRedefine/>
    <w:uiPriority w:val="39"/>
    <w:rsid w:val="00A3213E"/>
    <w:pPr>
      <w:spacing w:after="240"/>
    </w:pPr>
  </w:style>
  <w:style w:type="paragraph" w:styleId="TOC2">
    <w:name w:val="toc 2"/>
    <w:basedOn w:val="Normal"/>
    <w:next w:val="Normal"/>
    <w:autoRedefine/>
    <w:uiPriority w:val="39"/>
    <w:rsid w:val="00A3213E"/>
    <w:pPr>
      <w:spacing w:after="240"/>
      <w:ind w:left="720"/>
    </w:pPr>
  </w:style>
  <w:style w:type="paragraph" w:styleId="TOC3">
    <w:name w:val="toc 3"/>
    <w:basedOn w:val="Normal"/>
    <w:next w:val="Normal"/>
    <w:autoRedefine/>
    <w:uiPriority w:val="39"/>
    <w:semiHidden/>
    <w:unhideWhenUsed/>
    <w:rsid w:val="00A3213E"/>
    <w:pPr>
      <w:spacing w:after="240"/>
      <w:ind w:left="1440"/>
    </w:pPr>
  </w:style>
  <w:style w:type="paragraph" w:styleId="Title">
    <w:name w:val="Title"/>
    <w:basedOn w:val="Normal"/>
    <w:link w:val="TitleChar"/>
    <w:uiPriority w:val="10"/>
    <w:qFormat/>
    <w:rsid w:val="00A3213E"/>
    <w:pPr>
      <w:spacing w:after="240"/>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A3213E"/>
    <w:rPr>
      <w:rFonts w:ascii="Times New Roman" w:eastAsiaTheme="majorEastAsia" w:hAnsi="Times New Roman" w:cstheme="majorBidi"/>
      <w:b/>
      <w:spacing w:val="5"/>
      <w:kern w:val="28"/>
      <w:sz w:val="24"/>
      <w:szCs w:val="52"/>
    </w:rPr>
  </w:style>
  <w:style w:type="paragraph" w:styleId="ListParagraph">
    <w:name w:val="List Paragraph"/>
    <w:basedOn w:val="Normal"/>
    <w:uiPriority w:val="34"/>
    <w:qFormat/>
    <w:rsid w:val="00EA76BE"/>
    <w:pPr>
      <w:ind w:left="720"/>
      <w:contextualSpacing/>
    </w:pPr>
  </w:style>
  <w:style w:type="character" w:styleId="CommentReference">
    <w:name w:val="annotation reference"/>
    <w:basedOn w:val="DefaultParagraphFont"/>
    <w:uiPriority w:val="99"/>
    <w:semiHidden/>
    <w:unhideWhenUsed/>
    <w:rsid w:val="00EA76BE"/>
    <w:rPr>
      <w:sz w:val="16"/>
      <w:szCs w:val="16"/>
    </w:rPr>
  </w:style>
  <w:style w:type="paragraph" w:styleId="CommentText">
    <w:name w:val="annotation text"/>
    <w:basedOn w:val="Normal"/>
    <w:link w:val="CommentTextChar"/>
    <w:uiPriority w:val="99"/>
    <w:semiHidden/>
    <w:unhideWhenUsed/>
    <w:rsid w:val="00EA76BE"/>
    <w:pPr>
      <w:spacing w:line="240" w:lineRule="auto"/>
    </w:pPr>
    <w:rPr>
      <w:sz w:val="20"/>
      <w:szCs w:val="20"/>
    </w:rPr>
  </w:style>
  <w:style w:type="character" w:customStyle="1" w:styleId="CommentTextChar">
    <w:name w:val="Comment Text Char"/>
    <w:basedOn w:val="DefaultParagraphFont"/>
    <w:link w:val="CommentText"/>
    <w:uiPriority w:val="99"/>
    <w:semiHidden/>
    <w:rsid w:val="00EA76BE"/>
    <w:rPr>
      <w:sz w:val="20"/>
      <w:szCs w:val="20"/>
    </w:rPr>
  </w:style>
  <w:style w:type="paragraph" w:styleId="BalloonText">
    <w:name w:val="Balloon Text"/>
    <w:basedOn w:val="Normal"/>
    <w:link w:val="BalloonTextChar"/>
    <w:uiPriority w:val="99"/>
    <w:semiHidden/>
    <w:unhideWhenUsed/>
    <w:rsid w:val="00EA7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6BE"/>
    <w:rPr>
      <w:rFonts w:ascii="Tahoma" w:hAnsi="Tahoma" w:cs="Tahoma"/>
      <w:sz w:val="16"/>
      <w:szCs w:val="16"/>
    </w:rPr>
  </w:style>
  <w:style w:type="paragraph" w:styleId="Header">
    <w:name w:val="header"/>
    <w:basedOn w:val="Normal"/>
    <w:link w:val="HeaderChar"/>
    <w:uiPriority w:val="99"/>
    <w:unhideWhenUsed/>
    <w:rsid w:val="00EA7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6BE"/>
  </w:style>
  <w:style w:type="paragraph" w:styleId="Footer">
    <w:name w:val="footer"/>
    <w:basedOn w:val="Normal"/>
    <w:link w:val="FooterChar"/>
    <w:uiPriority w:val="99"/>
    <w:unhideWhenUsed/>
    <w:rsid w:val="00EA7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6BE"/>
  </w:style>
  <w:style w:type="paragraph" w:styleId="NormalWeb">
    <w:name w:val="Normal (Web)"/>
    <w:basedOn w:val="Normal"/>
    <w:rsid w:val="00EF0A86"/>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B3E6B"/>
    <w:rPr>
      <w:b/>
      <w:bCs/>
    </w:rPr>
  </w:style>
  <w:style w:type="character" w:customStyle="1" w:styleId="CommentSubjectChar">
    <w:name w:val="Comment Subject Char"/>
    <w:basedOn w:val="CommentTextChar"/>
    <w:link w:val="CommentSubject"/>
    <w:uiPriority w:val="99"/>
    <w:semiHidden/>
    <w:rsid w:val="006B3E6B"/>
    <w:rPr>
      <w:b/>
      <w:bCs/>
      <w:sz w:val="20"/>
      <w:szCs w:val="20"/>
    </w:rPr>
  </w:style>
  <w:style w:type="paragraph" w:styleId="Revision">
    <w:name w:val="Revision"/>
    <w:hidden/>
    <w:uiPriority w:val="99"/>
    <w:semiHidden/>
    <w:rsid w:val="001A290D"/>
    <w:pPr>
      <w:spacing w:after="0" w:line="240" w:lineRule="auto"/>
    </w:pPr>
  </w:style>
  <w:style w:type="character" w:styleId="Hyperlink">
    <w:name w:val="Hyperlink"/>
    <w:basedOn w:val="DefaultParagraphFont"/>
    <w:uiPriority w:val="99"/>
    <w:unhideWhenUsed/>
    <w:rsid w:val="00521B5F"/>
    <w:rPr>
      <w:color w:val="0000FF" w:themeColor="hyperlink"/>
      <w:u w:val="single"/>
    </w:rPr>
  </w:style>
  <w:style w:type="numbering" w:customStyle="1" w:styleId="Style2">
    <w:name w:val="Style2"/>
    <w:uiPriority w:val="99"/>
    <w:rsid w:val="009F7A40"/>
    <w:pPr>
      <w:numPr>
        <w:numId w:val="7"/>
      </w:numPr>
    </w:pPr>
  </w:style>
  <w:style w:type="character" w:customStyle="1" w:styleId="UnresolvedMention1">
    <w:name w:val="Unresolved Mention1"/>
    <w:basedOn w:val="DefaultParagraphFont"/>
    <w:uiPriority w:val="99"/>
    <w:semiHidden/>
    <w:unhideWhenUsed/>
    <w:rsid w:val="00F21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764141">
      <w:bodyDiv w:val="1"/>
      <w:marLeft w:val="0"/>
      <w:marRight w:val="0"/>
      <w:marTop w:val="0"/>
      <w:marBottom w:val="0"/>
      <w:divBdr>
        <w:top w:val="none" w:sz="0" w:space="0" w:color="auto"/>
        <w:left w:val="none" w:sz="0" w:space="0" w:color="auto"/>
        <w:bottom w:val="none" w:sz="0" w:space="0" w:color="auto"/>
        <w:right w:val="none" w:sz="0" w:space="0" w:color="auto"/>
      </w:divBdr>
    </w:div>
    <w:div w:id="627661700">
      <w:bodyDiv w:val="1"/>
      <w:marLeft w:val="0"/>
      <w:marRight w:val="0"/>
      <w:marTop w:val="0"/>
      <w:marBottom w:val="0"/>
      <w:divBdr>
        <w:top w:val="none" w:sz="0" w:space="0" w:color="auto"/>
        <w:left w:val="none" w:sz="0" w:space="0" w:color="auto"/>
        <w:bottom w:val="none" w:sz="0" w:space="0" w:color="auto"/>
        <w:right w:val="none" w:sz="0" w:space="0" w:color="auto"/>
      </w:divBdr>
    </w:div>
    <w:div w:id="705838274">
      <w:bodyDiv w:val="1"/>
      <w:marLeft w:val="0"/>
      <w:marRight w:val="0"/>
      <w:marTop w:val="0"/>
      <w:marBottom w:val="0"/>
      <w:divBdr>
        <w:top w:val="none" w:sz="0" w:space="0" w:color="auto"/>
        <w:left w:val="none" w:sz="0" w:space="0" w:color="auto"/>
        <w:bottom w:val="none" w:sz="0" w:space="0" w:color="auto"/>
        <w:right w:val="none" w:sz="0" w:space="0" w:color="auto"/>
      </w:divBdr>
    </w:div>
    <w:div w:id="823204067">
      <w:bodyDiv w:val="1"/>
      <w:marLeft w:val="0"/>
      <w:marRight w:val="0"/>
      <w:marTop w:val="0"/>
      <w:marBottom w:val="0"/>
      <w:divBdr>
        <w:top w:val="none" w:sz="0" w:space="0" w:color="auto"/>
        <w:left w:val="none" w:sz="0" w:space="0" w:color="auto"/>
        <w:bottom w:val="none" w:sz="0" w:space="0" w:color="auto"/>
        <w:right w:val="none" w:sz="0" w:space="0" w:color="auto"/>
      </w:divBdr>
    </w:div>
    <w:div w:id="913853399">
      <w:bodyDiv w:val="1"/>
      <w:marLeft w:val="0"/>
      <w:marRight w:val="0"/>
      <w:marTop w:val="0"/>
      <w:marBottom w:val="0"/>
      <w:divBdr>
        <w:top w:val="none" w:sz="0" w:space="0" w:color="auto"/>
        <w:left w:val="none" w:sz="0" w:space="0" w:color="auto"/>
        <w:bottom w:val="none" w:sz="0" w:space="0" w:color="auto"/>
        <w:right w:val="none" w:sz="0" w:space="0" w:color="auto"/>
      </w:divBdr>
    </w:div>
    <w:div w:id="1352100166">
      <w:bodyDiv w:val="1"/>
      <w:marLeft w:val="0"/>
      <w:marRight w:val="0"/>
      <w:marTop w:val="0"/>
      <w:marBottom w:val="0"/>
      <w:divBdr>
        <w:top w:val="none" w:sz="0" w:space="0" w:color="auto"/>
        <w:left w:val="none" w:sz="0" w:space="0" w:color="auto"/>
        <w:bottom w:val="none" w:sz="0" w:space="0" w:color="auto"/>
        <w:right w:val="none" w:sz="0" w:space="0" w:color="auto"/>
      </w:divBdr>
    </w:div>
    <w:div w:id="1508792958">
      <w:bodyDiv w:val="1"/>
      <w:marLeft w:val="0"/>
      <w:marRight w:val="0"/>
      <w:marTop w:val="0"/>
      <w:marBottom w:val="0"/>
      <w:divBdr>
        <w:top w:val="none" w:sz="0" w:space="0" w:color="auto"/>
        <w:left w:val="none" w:sz="0" w:space="0" w:color="auto"/>
        <w:bottom w:val="none" w:sz="0" w:space="0" w:color="auto"/>
        <w:right w:val="none" w:sz="0" w:space="0" w:color="auto"/>
      </w:divBdr>
    </w:div>
    <w:div w:id="1568104168">
      <w:bodyDiv w:val="1"/>
      <w:marLeft w:val="0"/>
      <w:marRight w:val="0"/>
      <w:marTop w:val="0"/>
      <w:marBottom w:val="0"/>
      <w:divBdr>
        <w:top w:val="none" w:sz="0" w:space="0" w:color="auto"/>
        <w:left w:val="none" w:sz="0" w:space="0" w:color="auto"/>
        <w:bottom w:val="none" w:sz="0" w:space="0" w:color="auto"/>
        <w:right w:val="none" w:sz="0" w:space="0" w:color="auto"/>
      </w:divBdr>
    </w:div>
    <w:div w:id="206937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erald@westernenergyproject.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ti@westernenergyproject.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596</Words>
  <Characters>3399</Characters>
  <Application>Microsoft Office Word</Application>
  <DocSecurity>0</DocSecurity>
  <PresentationFormat/>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dc:creator>
  <cp:lastModifiedBy>Microsoft Office User</cp:lastModifiedBy>
  <cp:revision>7</cp:revision>
  <dcterms:created xsi:type="dcterms:W3CDTF">2019-12-17T13:53:00Z</dcterms:created>
  <dcterms:modified xsi:type="dcterms:W3CDTF">2019-12-17T22:26:00Z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gFAA2RjfPKrF47geaZ81Taqr5mlJ98zQrSS7N9WqopoTjU+2tebBeYIdvNHrJ95A1ZtLR2lsCrvbNTvf
Ep6pHzlYcHJcXIaAttsPMMZpRnVNq1Py/2zwr85WcMXM/gdtTU1Og3LPrUPnneDGedLcXM5rJi0P
WVwqm+PLhA/PG5ye1kIucZMJW/6z4gxL6TM/aseAVfTctmm4eBuaUiZ4iTm5zHxDG0wYDteF1zPu
0K6je6CD7SXLQwic3</vt:lpwstr>
  </property>
  <property fmtid="{D5CDD505-2E9C-101B-9397-08002B2CF9AE}" pid="3" name="MAIL_MSG_ID2">
    <vt:lpwstr>IL9+6h5j68E2XLVnbXxalQZyWettyaBnKIiJG9XFB3RTzghpBlLhfkqcfP8
acAO0CoKKrCDiEEU/On7Iq6BfKosiezXZPFeuA==</vt:lpwstr>
  </property>
  <property fmtid="{D5CDD505-2E9C-101B-9397-08002B2CF9AE}" pid="4" name="RESPONSE_SENDER_NAME">
    <vt:lpwstr>gAAAJ+PfKkF/6hh5NEzrmQMen4Zs+LIMFkRP</vt:lpwstr>
  </property>
  <property fmtid="{D5CDD505-2E9C-101B-9397-08002B2CF9AE}" pid="5" name="EMAIL_OWNER_ADDRESS">
    <vt:lpwstr>ABAAJXrvhtoYpC5eYVjBnOOdQqNI4XHAphlUl4VxfQhbdxsEqu2eEopSR0odZq62xNyY</vt:lpwstr>
  </property>
  <property fmtid="{D5CDD505-2E9C-101B-9397-08002B2CF9AE}" pid="6" name="WS_TRACKING_ID">
    <vt:lpwstr>f43b259d-6a84-45d1-aea2-ee7f1f707bcd</vt:lpwstr>
  </property>
</Properties>
</file>