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452" w:rsidRDefault="007451CC">
      <w:pPr>
        <w:jc w:val="center"/>
      </w:pPr>
      <w:bookmarkStart w:id="0" w:name="_GoBack"/>
      <w:bookmarkEnd w:id="0"/>
      <w:r>
        <w:rPr>
          <w:noProof/>
        </w:rPr>
        <w:drawing>
          <wp:inline distT="0" distB="0" distL="0" distR="0">
            <wp:extent cx="5203377" cy="132873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5203377" cy="1328738"/>
                    </a:xfrm>
                    <a:prstGeom prst="rect">
                      <a:avLst/>
                    </a:prstGeom>
                    <a:ln/>
                  </pic:spPr>
                </pic:pic>
              </a:graphicData>
            </a:graphic>
          </wp:inline>
        </w:drawing>
      </w:r>
    </w:p>
    <w:p w:rsidR="00080452" w:rsidRDefault="007451CC">
      <w:pPr>
        <w:ind w:left="-180"/>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Stop Trump’s Oil Payoff Act</w:t>
      </w:r>
    </w:p>
    <w:p w:rsidR="00080452" w:rsidRDefault="007451CC">
      <w:pPr>
        <w:ind w:left="-180"/>
        <w:jc w:val="center"/>
        <w:rPr>
          <w:rFonts w:ascii="Times New Roman" w:eastAsia="Times New Roman" w:hAnsi="Times New Roman" w:cs="Times New Roman"/>
          <w:b/>
          <w:i/>
          <w:sz w:val="36"/>
          <w:szCs w:val="36"/>
        </w:rPr>
      </w:pPr>
      <w:r>
        <w:rPr>
          <w:rFonts w:ascii="Times New Roman" w:eastAsia="Times New Roman" w:hAnsi="Times New Roman" w:cs="Times New Roman"/>
          <w:b/>
          <w:sz w:val="52"/>
          <w:szCs w:val="52"/>
        </w:rPr>
        <w:t>STOP Act</w:t>
      </w:r>
    </w:p>
    <w:p w:rsidR="00080452" w:rsidRDefault="007451CC">
      <w:pPr>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House Sponsor: Rep. Ilhan Omar</w:t>
      </w:r>
    </w:p>
    <w:p w:rsidR="00080452" w:rsidRDefault="007451CC">
      <w:pPr>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Senate Sponsors: Sen. Merkley, Sen. Markey, and Sen. Sanders</w:t>
      </w:r>
    </w:p>
    <w:p w:rsidR="0091347C" w:rsidRDefault="0091347C">
      <w:pPr>
        <w:jc w:val="center"/>
        <w:rPr>
          <w:rFonts w:ascii="Times New Roman" w:eastAsia="Times New Roman" w:hAnsi="Times New Roman" w:cs="Times New Roman"/>
          <w:i/>
          <w:sz w:val="28"/>
          <w:szCs w:val="28"/>
        </w:rPr>
      </w:pPr>
    </w:p>
    <w:p w:rsidR="00080452" w:rsidRDefault="00080452">
      <w:pPr>
        <w:pBdr>
          <w:top w:val="nil"/>
          <w:left w:val="nil"/>
          <w:bottom w:val="nil"/>
          <w:right w:val="nil"/>
          <w:between w:val="nil"/>
        </w:pBdr>
        <w:spacing w:line="276" w:lineRule="auto"/>
        <w:rPr>
          <w:rFonts w:ascii="Times New Roman" w:eastAsia="Times New Roman" w:hAnsi="Times New Roman" w:cs="Times New Roman"/>
          <w:color w:val="000000"/>
        </w:rPr>
        <w:sectPr w:rsidR="00080452" w:rsidSect="006D6AD6">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1"/>
          <w:cols w:space="720" w:equalWidth="0">
            <w:col w:w="9360"/>
          </w:cols>
        </w:sectPr>
      </w:pPr>
    </w:p>
    <w:p w:rsidR="00080452" w:rsidRDefault="007451CC">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The St</w:t>
      </w:r>
      <w:r>
        <w:rPr>
          <w:rFonts w:ascii="Times New Roman" w:eastAsia="Times New Roman" w:hAnsi="Times New Roman" w:cs="Times New Roman"/>
        </w:rPr>
        <w:t xml:space="preserve">op Trump’s Oil Payoff Act is a response to Trump’s proposed oil industry bail out as a result of COVID-19. This bill would prohibit the </w:t>
      </w:r>
      <w:r w:rsidR="0091347C">
        <w:rPr>
          <w:rFonts w:ascii="Times New Roman" w:eastAsia="Times New Roman" w:hAnsi="Times New Roman" w:cs="Times New Roman"/>
        </w:rPr>
        <w:t xml:space="preserve">Trump Administration </w:t>
      </w:r>
      <w:r>
        <w:rPr>
          <w:rFonts w:ascii="Times New Roman" w:eastAsia="Times New Roman" w:hAnsi="Times New Roman" w:cs="Times New Roman"/>
        </w:rPr>
        <w:t>from slashing royalty rates for fossil fuel corporations and giving away billions of dollars to well established and highly profitable polluters.</w:t>
      </w:r>
    </w:p>
    <w:p w:rsidR="00080452" w:rsidRDefault="007451CC">
      <w:pPr>
        <w:spacing w:before="240" w:after="240"/>
        <w:rPr>
          <w:rFonts w:ascii="Times New Roman" w:eastAsia="Times New Roman" w:hAnsi="Times New Roman" w:cs="Times New Roman"/>
        </w:rPr>
      </w:pPr>
      <w:r>
        <w:rPr>
          <w:rFonts w:ascii="Times New Roman" w:eastAsia="Times New Roman" w:hAnsi="Times New Roman" w:cs="Times New Roman"/>
        </w:rPr>
        <w:t xml:space="preserve">As our country continues to respond to COVID-19 pandemic and the impact that this disease is having on our workforce, health care system, and families across the country, the reported proposal to bail out the oil industry as part of this administration's response to the financial impact of the coronavirus crisis is wholly misguided and wasteful use of the limited federal resources. </w:t>
      </w:r>
    </w:p>
    <w:p w:rsidR="00080452" w:rsidRDefault="007451CC">
      <w:pPr>
        <w:spacing w:before="240" w:after="240"/>
        <w:rPr>
          <w:rFonts w:ascii="Times New Roman" w:eastAsia="Times New Roman" w:hAnsi="Times New Roman" w:cs="Times New Roman"/>
        </w:rPr>
      </w:pPr>
      <w:r>
        <w:rPr>
          <w:rFonts w:ascii="Times New Roman" w:eastAsia="Times New Roman" w:hAnsi="Times New Roman" w:cs="Times New Roman"/>
        </w:rPr>
        <w:t xml:space="preserve">According to Oil Change International, the United States </w:t>
      </w:r>
      <w:r>
        <w:rPr>
          <w:rFonts w:ascii="Times New Roman" w:eastAsia="Times New Roman" w:hAnsi="Times New Roman" w:cs="Times New Roman"/>
          <w:i/>
        </w:rPr>
        <w:t>already</w:t>
      </w:r>
      <w:r>
        <w:rPr>
          <w:rFonts w:ascii="Times New Roman" w:eastAsia="Times New Roman" w:hAnsi="Times New Roman" w:cs="Times New Roman"/>
        </w:rPr>
        <w:t xml:space="preserve"> subsides fossil fuel exploration and production at a rate of $20.5 billion annually. The reported proposal of using additional federal funds, low-interest loans, royalty relief, tax breaks, or strategic petroleum reserve purchases, would not only be extremely careless but will continue to exacerbate our climate crisis.</w:t>
      </w:r>
    </w:p>
    <w:p w:rsidR="0091347C" w:rsidRDefault="007451CC">
      <w:pPr>
        <w:spacing w:before="240" w:after="240"/>
        <w:rPr>
          <w:rFonts w:ascii="Times New Roman" w:eastAsia="Times New Roman" w:hAnsi="Times New Roman" w:cs="Times New Roman"/>
        </w:rPr>
      </w:pPr>
      <w:r>
        <w:rPr>
          <w:rFonts w:ascii="Times New Roman" w:eastAsia="Times New Roman" w:hAnsi="Times New Roman" w:cs="Times New Roman"/>
        </w:rPr>
        <w:t>During the 2017-2018 midterm election cycle, corporations, individuals, and trade groups in the fossil fuel industry spent nearly $500,000 per day in contributions to national-level candidates, parties, and outside groups, bringing the total spending by the industry to more than $359 million in two years and this number doesn’t reflect their state-level efforts.</w:t>
      </w:r>
      <w:r w:rsidR="0091347C">
        <w:rPr>
          <w:rFonts w:ascii="Times New Roman" w:eastAsia="Times New Roman" w:hAnsi="Times New Roman" w:cs="Times New Roman"/>
        </w:rPr>
        <w:t xml:space="preserve"> </w:t>
      </w:r>
    </w:p>
    <w:p w:rsidR="00080452" w:rsidRDefault="007451CC" w:rsidP="0091347C">
      <w:pPr>
        <w:spacing w:before="240" w:after="240"/>
        <w:rPr>
          <w:rFonts w:ascii="Times New Roman" w:eastAsia="Times New Roman" w:hAnsi="Times New Roman" w:cs="Times New Roman"/>
        </w:rPr>
      </w:pPr>
      <w:proofErr w:type="gramStart"/>
      <w:r>
        <w:rPr>
          <w:rFonts w:ascii="Times New Roman" w:eastAsia="Times New Roman" w:hAnsi="Times New Roman" w:cs="Times New Roman"/>
        </w:rPr>
        <w:t>It is clear that this</w:t>
      </w:r>
      <w:proofErr w:type="gramEnd"/>
      <w:r>
        <w:rPr>
          <w:rFonts w:ascii="Times New Roman" w:eastAsia="Times New Roman" w:hAnsi="Times New Roman" w:cs="Times New Roman"/>
        </w:rPr>
        <w:t xml:space="preserve"> industry does not need additional assistance. Instead our focus should be on supporting American workers and families.</w:t>
      </w:r>
      <w:r w:rsidR="0091347C">
        <w:rPr>
          <w:rFonts w:ascii="Times New Roman" w:eastAsia="Times New Roman" w:hAnsi="Times New Roman" w:cs="Times New Roman"/>
        </w:rPr>
        <w:t xml:space="preserve"> </w:t>
      </w:r>
      <w:r>
        <w:rPr>
          <w:rFonts w:ascii="Times New Roman" w:eastAsia="Times New Roman" w:hAnsi="Times New Roman" w:cs="Times New Roman"/>
        </w:rPr>
        <w:t>Please join me in supporting this important legislation that will prohibit the proposed bail out the oil industry during this crisis and focus our efforts on American families.</w:t>
      </w:r>
      <w:r w:rsidR="0091347C">
        <w:rPr>
          <w:rFonts w:ascii="Times New Roman" w:eastAsia="Times New Roman" w:hAnsi="Times New Roman" w:cs="Times New Roman"/>
        </w:rPr>
        <w:t xml:space="preserve"> </w:t>
      </w:r>
      <w:r>
        <w:rPr>
          <w:rFonts w:ascii="Times New Roman" w:eastAsia="Times New Roman" w:hAnsi="Times New Roman" w:cs="Times New Roman"/>
          <w:i/>
          <w:color w:val="000000"/>
        </w:rPr>
        <w:t>For more information on the bill’s energy policy, please contact Maria Martirosya</w:t>
      </w:r>
      <w:r>
        <w:rPr>
          <w:rFonts w:ascii="Times New Roman" w:eastAsia="Times New Roman" w:hAnsi="Times New Roman" w:cs="Times New Roman"/>
          <w:i/>
        </w:rPr>
        <w:t xml:space="preserve">n </w:t>
      </w:r>
      <w:r>
        <w:rPr>
          <w:rFonts w:ascii="Times New Roman" w:eastAsia="Times New Roman" w:hAnsi="Times New Roman" w:cs="Times New Roman"/>
          <w:i/>
          <w:color w:val="000000"/>
        </w:rPr>
        <w:t>(</w:t>
      </w:r>
      <w:hyperlink r:id="rId5">
        <w:r>
          <w:rPr>
            <w:rFonts w:ascii="Times New Roman" w:eastAsia="Times New Roman" w:hAnsi="Times New Roman" w:cs="Times New Roman"/>
            <w:i/>
            <w:color w:val="0563C1"/>
            <w:u w:val="single"/>
          </w:rPr>
          <w:t>Maria.Martirosyan@mail.house.gov</w:t>
        </w:r>
      </w:hyperlink>
      <w:r>
        <w:rPr>
          <w:rFonts w:ascii="Times New Roman" w:eastAsia="Times New Roman" w:hAnsi="Times New Roman" w:cs="Times New Roman"/>
        </w:rPr>
        <w:t xml:space="preserve">. </w:t>
      </w:r>
    </w:p>
    <w:sectPr w:rsidR="00080452" w:rsidSect="006D6AD6">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452"/>
    <w:rsid w:val="00080452"/>
    <w:rsid w:val="006D6AD6"/>
    <w:rsid w:val="007451CC"/>
    <w:rsid w:val="00913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01163"/>
  <w15:docId w15:val="{419C8D18-8EA3-5F45-8E80-8FEE6C6C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a.Martirosyan@mail.house.gov"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Misselwitz, Kelly</dc:creator>
  <cp:lastModifiedBy>Misselwitz, Kelly</cp:lastModifiedBy>
  <cp:revision>3</cp:revision>
  <dcterms:created xsi:type="dcterms:W3CDTF">2020-03-17T16:47:00Z</dcterms:created>
  <dcterms:modified xsi:type="dcterms:W3CDTF">2020-03-17T16:48:00Z</dcterms:modified>
</cp:coreProperties>
</file>