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1791E" w14:textId="77777777" w:rsidR="00E109A5" w:rsidRDefault="00982B51" w:rsidP="00C15607">
      <w:pPr>
        <w:jc w:val="both"/>
      </w:pPr>
      <w:r>
        <w:t xml:space="preserve">March </w:t>
      </w:r>
      <w:r w:rsidR="002C4886">
        <w:t>18</w:t>
      </w:r>
      <w:r>
        <w:t>, 2021</w:t>
      </w:r>
    </w:p>
    <w:p w14:paraId="06105708" w14:textId="77777777" w:rsidR="00982B51" w:rsidRPr="00982B51" w:rsidRDefault="00982B51" w:rsidP="00C15607">
      <w:pPr>
        <w:jc w:val="both"/>
        <w:rPr>
          <w:b/>
          <w:bCs/>
        </w:rPr>
      </w:pPr>
      <w:r>
        <w:rPr>
          <w:b/>
          <w:bCs/>
        </w:rPr>
        <w:t xml:space="preserve">Re: </w:t>
      </w:r>
      <w:r w:rsidR="00280C36">
        <w:rPr>
          <w:b/>
          <w:bCs/>
        </w:rPr>
        <w:t>Fossil Fuels and False Solutions in 2035 Clean Energy Standard targets</w:t>
      </w:r>
    </w:p>
    <w:p w14:paraId="3BE78D4C" w14:textId="77777777" w:rsidR="00E109A5" w:rsidRDefault="00E109A5" w:rsidP="00C15607">
      <w:pPr>
        <w:jc w:val="both"/>
      </w:pPr>
      <w:r>
        <w:t>Dear Member of Congress:</w:t>
      </w:r>
    </w:p>
    <w:p w14:paraId="3D2469B6" w14:textId="77777777" w:rsidR="00492668" w:rsidRPr="005B4B8E" w:rsidRDefault="5D59E0DF" w:rsidP="00C15607">
      <w:pPr>
        <w:jc w:val="both"/>
      </w:pPr>
      <w:r>
        <w:t xml:space="preserve">On behalf of our </w:t>
      </w:r>
      <w:r w:rsidR="608D2372">
        <w:t xml:space="preserve">millions of </w:t>
      </w:r>
      <w:r>
        <w:t>members</w:t>
      </w:r>
      <w:r w:rsidR="5AE5FE27">
        <w:t xml:space="preserve"> and activists nationwide</w:t>
      </w:r>
      <w:r>
        <w:t xml:space="preserve">, we </w:t>
      </w:r>
      <w:r w:rsidR="6DFF1E42">
        <w:t xml:space="preserve">write to </w:t>
      </w:r>
      <w:r w:rsidR="2F5E3335">
        <w:t xml:space="preserve">express </w:t>
      </w:r>
      <w:r w:rsidR="1D5B04BA">
        <w:t xml:space="preserve">our </w:t>
      </w:r>
      <w:r w:rsidR="2F5E3335">
        <w:t>concern</w:t>
      </w:r>
      <w:r w:rsidR="79C0D955">
        <w:t>s</w:t>
      </w:r>
      <w:r w:rsidR="2F5E3335">
        <w:t xml:space="preserve"> about </w:t>
      </w:r>
      <w:r w:rsidR="38C0C6B2">
        <w:t xml:space="preserve">the </w:t>
      </w:r>
      <w:r w:rsidR="5B704F00">
        <w:t xml:space="preserve">role of </w:t>
      </w:r>
      <w:r w:rsidR="71098262">
        <w:t>fossil fuels</w:t>
      </w:r>
      <w:r w:rsidR="38C0C6B2">
        <w:t xml:space="preserve"> </w:t>
      </w:r>
      <w:r w:rsidR="453AFD7D">
        <w:t xml:space="preserve">and other </w:t>
      </w:r>
      <w:r w:rsidR="38C0C6B2">
        <w:t>false solutions in</w:t>
      </w:r>
      <w:r w:rsidR="5EDC1C68">
        <w:t xml:space="preserve"> recent proposals to achieve 100 percent clean energy by 2035.</w:t>
      </w:r>
      <w:r w:rsidR="38C0C6B2">
        <w:t xml:space="preserve"> </w:t>
      </w:r>
    </w:p>
    <w:p w14:paraId="38F8416F" w14:textId="5B5BED81" w:rsidR="00492668" w:rsidRDefault="36795C4B" w:rsidP="00C15607">
      <w:pPr>
        <w:jc w:val="both"/>
      </w:pPr>
      <w:r>
        <w:t>Although we applaud</w:t>
      </w:r>
      <w:r w:rsidR="00B39522">
        <w:t xml:space="preserve"> </w:t>
      </w:r>
      <w:r w:rsidR="00364007">
        <w:t>this</w:t>
      </w:r>
      <w:r w:rsidR="0511CD33">
        <w:t xml:space="preserve"> new and genuinely ambitious timeline</w:t>
      </w:r>
      <w:r w:rsidR="00B39522">
        <w:t xml:space="preserve">, </w:t>
      </w:r>
      <w:r w:rsidR="002C4886">
        <w:t>technology</w:t>
      </w:r>
      <w:r w:rsidR="00786934">
        <w:t>-</w:t>
      </w:r>
      <w:r w:rsidR="002C4886">
        <w:t>neutral frameworks pose an unacceptable risk to communities and the climate</w:t>
      </w:r>
      <w:r w:rsidR="74089E37">
        <w:t>.</w:t>
      </w:r>
      <w:r w:rsidR="58C735B0">
        <w:t xml:space="preserve"> </w:t>
      </w:r>
      <w:r w:rsidR="0047118F">
        <w:t xml:space="preserve">The </w:t>
      </w:r>
      <w:r w:rsidR="58C735B0">
        <w:t>Clean Energy Standard</w:t>
      </w:r>
      <w:r w:rsidR="009422C1">
        <w:t>s</w:t>
      </w:r>
      <w:r w:rsidR="58C735B0">
        <w:t xml:space="preserve"> (CES) </w:t>
      </w:r>
      <w:r w:rsidR="000C3E68">
        <w:t xml:space="preserve">now </w:t>
      </w:r>
      <w:r w:rsidR="58C735B0">
        <w:t>under discussion in Congress should</w:t>
      </w:r>
      <w:r w:rsidR="409F41DB">
        <w:t xml:space="preserve"> rigorously define clean energy to include proven solutions like wind, solar, storage and efficiency</w:t>
      </w:r>
      <w:r w:rsidR="00786934">
        <w:t>—and exclude all fossil fuels and other false solutions</w:t>
      </w:r>
      <w:r w:rsidR="409F41DB">
        <w:t xml:space="preserve">. </w:t>
      </w:r>
      <w:r w:rsidR="00E53B79">
        <w:t>Sacrificing</w:t>
      </w:r>
      <w:r w:rsidR="422A6163">
        <w:t xml:space="preserve"> the very definition of “clean</w:t>
      </w:r>
      <w:r w:rsidR="6053D0A0">
        <w:t>”</w:t>
      </w:r>
      <w:r w:rsidR="26D1BCC8">
        <w:t xml:space="preserve"> </w:t>
      </w:r>
      <w:proofErr w:type="gramStart"/>
      <w:r w:rsidR="26D1BCC8">
        <w:t>in order to</w:t>
      </w:r>
      <w:proofErr w:type="gramEnd"/>
      <w:r w:rsidR="26D1BCC8">
        <w:t xml:space="preserve"> achieve 100 percent clean energy is self-defeating.</w:t>
      </w:r>
      <w:r w:rsidR="13E57C65">
        <w:t xml:space="preserve"> </w:t>
      </w:r>
      <w:r w:rsidR="1090BB69">
        <w:t xml:space="preserve"> </w:t>
      </w:r>
    </w:p>
    <w:p w14:paraId="26F322C2" w14:textId="77777777" w:rsidR="00B63335" w:rsidRDefault="00B63335" w:rsidP="00C15607">
      <w:pPr>
        <w:jc w:val="both"/>
      </w:pPr>
      <w:r>
        <w:t xml:space="preserve">The CLEAN Future Act (H.R. 1512) is a prime example of the type of half-measure we must avoid. The CES in the newly proposed bill is defined broadly enough to allow </w:t>
      </w:r>
      <w:r w:rsidR="00D678CD">
        <w:t>“</w:t>
      </w:r>
      <w:r>
        <w:t>natural</w:t>
      </w:r>
      <w:r w:rsidR="00D678CD">
        <w:t>”</w:t>
      </w:r>
      <w:r>
        <w:t xml:space="preserve"> gas</w:t>
      </w:r>
      <w:r w:rsidR="00D678CD">
        <w:t xml:space="preserve"> (fossil gas)</w:t>
      </w:r>
      <w:r>
        <w:t>, biomass, and nuclear power to qualify. These false solutions are not clean energy and undermine efforts both to reduce emissions and protect communities from pollution.</w:t>
      </w:r>
    </w:p>
    <w:p w14:paraId="58892160" w14:textId="77777777" w:rsidR="00D933F8" w:rsidRPr="005B4B8E" w:rsidRDefault="00D933F8" w:rsidP="00C15607">
      <w:pPr>
        <w:jc w:val="both"/>
      </w:pPr>
      <w:r w:rsidRPr="00D933F8">
        <w:t xml:space="preserve">This iteration of the CLEAN Future Act includes encouraging environmental justice provisions that would benefit communities disproportionately exposed to pollution and climate impacts. That said, any legislative proposal that includes the promotion or facilitation of false </w:t>
      </w:r>
      <w:r w:rsidR="00786934">
        <w:t xml:space="preserve">energy </w:t>
      </w:r>
      <w:r w:rsidRPr="00D933F8">
        <w:t xml:space="preserve">solutions effectively debases </w:t>
      </w:r>
      <w:proofErr w:type="gramStart"/>
      <w:r w:rsidRPr="00D933F8">
        <w:t>any and all</w:t>
      </w:r>
      <w:proofErr w:type="gramEnd"/>
      <w:r w:rsidRPr="00D933F8">
        <w:t xml:space="preserve"> provisions, however strong, dedicated to increasing and centering environmental justice. Unfortunately</w:t>
      </w:r>
      <w:r w:rsidR="00D678CD">
        <w:t>,</w:t>
      </w:r>
      <w:r w:rsidRPr="00D933F8">
        <w:t xml:space="preserve"> the legislation, as written, contradicts itself - recognizing the importance of reducing, removing</w:t>
      </w:r>
      <w:r w:rsidR="001D69D6">
        <w:t>,</w:t>
      </w:r>
      <w:r w:rsidRPr="00D933F8">
        <w:t xml:space="preserve"> and preventing additional pollution in disadvantaged and vulnerable communities on the one hand, and promoting false climate solutions that do</w:t>
      </w:r>
      <w:r w:rsidR="0014180B">
        <w:t xml:space="preserve"> not</w:t>
      </w:r>
      <w:r w:rsidRPr="00D933F8">
        <w:t xml:space="preserve"> stop emissions or other pollution at</w:t>
      </w:r>
      <w:r w:rsidR="009E60C3">
        <w:t xml:space="preserve"> their</w:t>
      </w:r>
      <w:r w:rsidRPr="00D933F8">
        <w:t xml:space="preserve"> source on the other. </w:t>
      </w:r>
    </w:p>
    <w:p w14:paraId="1FD242DC" w14:textId="6E998045" w:rsidR="0092757E" w:rsidRDefault="00964114" w:rsidP="00C15607">
      <w:pPr>
        <w:spacing w:before="360"/>
        <w:jc w:val="both"/>
      </w:pPr>
      <w:r>
        <w:rPr>
          <w:b/>
          <w:bCs/>
        </w:rPr>
        <w:t>Fossil fuels are</w:t>
      </w:r>
      <w:r w:rsidR="00BA2FCD">
        <w:rPr>
          <w:b/>
          <w:bCs/>
        </w:rPr>
        <w:t xml:space="preserve"> not</w:t>
      </w:r>
      <w:r w:rsidR="21D4C8E5" w:rsidRPr="137BF586">
        <w:rPr>
          <w:b/>
          <w:bCs/>
        </w:rPr>
        <w:t xml:space="preserve"> clean energy</w:t>
      </w:r>
      <w:r w:rsidR="387499BA" w:rsidRPr="137BF586">
        <w:rPr>
          <w:b/>
          <w:bCs/>
        </w:rPr>
        <w:t>.</w:t>
      </w:r>
      <w:r w:rsidR="784AE514" w:rsidRPr="137BF586">
        <w:rPr>
          <w:b/>
          <w:bCs/>
        </w:rPr>
        <w:t xml:space="preserve"> </w:t>
      </w:r>
      <w:r w:rsidR="00D678CD">
        <w:t xml:space="preserve">Fossil </w:t>
      </w:r>
      <w:r w:rsidR="784AE514">
        <w:t xml:space="preserve">gas is </w:t>
      </w:r>
      <w:r w:rsidR="00BA2FCD">
        <w:t>a threat</w:t>
      </w:r>
      <w:r w:rsidR="784AE514">
        <w:t xml:space="preserve"> to </w:t>
      </w:r>
      <w:r w:rsidR="572D9B07">
        <w:t>our air, water, and climate</w:t>
      </w:r>
      <w:r w:rsidR="784AE514">
        <w:t xml:space="preserve">. </w:t>
      </w:r>
      <w:r w:rsidR="787E0524">
        <w:t>The health consequences of fracking, and their tendency to fal</w:t>
      </w:r>
      <w:r w:rsidR="17853423">
        <w:t xml:space="preserve">l </w:t>
      </w:r>
      <w:r w:rsidR="00E109A5">
        <w:t>disproportionately</w:t>
      </w:r>
      <w:r w:rsidR="787E0524">
        <w:t xml:space="preserve"> on low</w:t>
      </w:r>
      <w:r w:rsidR="00786934">
        <w:t>-</w:t>
      </w:r>
      <w:r w:rsidR="787E0524">
        <w:t xml:space="preserve">income communities </w:t>
      </w:r>
      <w:r w:rsidR="00786934">
        <w:t xml:space="preserve">and communities </w:t>
      </w:r>
      <w:r w:rsidR="787E0524">
        <w:t xml:space="preserve">of color, are well-documented. </w:t>
      </w:r>
      <w:r w:rsidR="784AE514">
        <w:t xml:space="preserve">The idea that </w:t>
      </w:r>
      <w:r w:rsidR="002C4886">
        <w:t xml:space="preserve">any fossil fuels </w:t>
      </w:r>
      <w:r w:rsidR="784AE514">
        <w:t xml:space="preserve">should qualify under a CES </w:t>
      </w:r>
      <w:r w:rsidR="700972DA">
        <w:t xml:space="preserve">even </w:t>
      </w:r>
      <w:proofErr w:type="gramStart"/>
      <w:r w:rsidR="700972DA">
        <w:t>on the basis of</w:t>
      </w:r>
      <w:proofErr w:type="gramEnd"/>
      <w:r w:rsidR="700972DA">
        <w:t xml:space="preserve"> “partial credits” </w:t>
      </w:r>
      <w:r w:rsidR="4DD667D2">
        <w:t>is an a</w:t>
      </w:r>
      <w:r w:rsidR="3FB1E57F">
        <w:t xml:space="preserve">stounding </w:t>
      </w:r>
      <w:r w:rsidR="495E3EE7">
        <w:t>concession</w:t>
      </w:r>
      <w:r w:rsidR="00B9178C">
        <w:t xml:space="preserve"> that would subsidize</w:t>
      </w:r>
      <w:r w:rsidR="4B7EDA83">
        <w:t xml:space="preserve"> </w:t>
      </w:r>
      <w:r w:rsidR="55FD986F">
        <w:t xml:space="preserve">existing </w:t>
      </w:r>
      <w:r w:rsidR="004D06BD">
        <w:t>fracked gas infrastructure</w:t>
      </w:r>
      <w:r w:rsidR="1834253A">
        <w:t xml:space="preserve"> </w:t>
      </w:r>
      <w:r w:rsidR="6B7AABCB">
        <w:t xml:space="preserve">and </w:t>
      </w:r>
      <w:r w:rsidR="275AECFE">
        <w:t xml:space="preserve">slow </w:t>
      </w:r>
      <w:r w:rsidR="00180F6E">
        <w:t xml:space="preserve">the </w:t>
      </w:r>
      <w:r w:rsidR="070510D4">
        <w:t xml:space="preserve">deployment of </w:t>
      </w:r>
      <w:r w:rsidR="6B7AABCB">
        <w:t>cleaner and cheaper renewables.</w:t>
      </w:r>
    </w:p>
    <w:p w14:paraId="605BA35F" w14:textId="11DACA89" w:rsidR="00BA2FCD" w:rsidRDefault="660D8E0E" w:rsidP="00C15607">
      <w:pPr>
        <w:jc w:val="both"/>
      </w:pPr>
      <w:r>
        <w:t>The solution is not</w:t>
      </w:r>
      <w:r w:rsidR="46923C15">
        <w:t xml:space="preserve"> to more accurately measure </w:t>
      </w:r>
      <w:r w:rsidR="646BF7C4">
        <w:t xml:space="preserve">the lifecycle emissions of gas </w:t>
      </w:r>
      <w:r w:rsidR="1E318904">
        <w:t xml:space="preserve">to </w:t>
      </w:r>
      <w:r w:rsidR="148DBFD9">
        <w:t>determine its role in a CES</w:t>
      </w:r>
      <w:r w:rsidR="1E318904">
        <w:t>. The solution is to e</w:t>
      </w:r>
      <w:r w:rsidR="10869C73">
        <w:t>x</w:t>
      </w:r>
      <w:r w:rsidR="1E318904">
        <w:t>c</w:t>
      </w:r>
      <w:r w:rsidR="49D63B7D">
        <w:t>l</w:t>
      </w:r>
      <w:r w:rsidR="1E318904">
        <w:t xml:space="preserve">ude </w:t>
      </w:r>
      <w:r w:rsidR="00D678CD">
        <w:t xml:space="preserve">gas </w:t>
      </w:r>
      <w:r w:rsidR="1E318904">
        <w:t>entirely</w:t>
      </w:r>
      <w:r w:rsidR="646BF7C4">
        <w:t>.</w:t>
      </w:r>
      <w:r w:rsidR="45744D0C">
        <w:t xml:space="preserve"> </w:t>
      </w:r>
      <w:r w:rsidR="646BF7C4">
        <w:t>E</w:t>
      </w:r>
      <w:r w:rsidR="2AEC1E2F">
        <w:t xml:space="preserve">very </w:t>
      </w:r>
      <w:r w:rsidR="4E71E2A4">
        <w:t>s</w:t>
      </w:r>
      <w:r w:rsidR="0A641697">
        <w:t xml:space="preserve">egment </w:t>
      </w:r>
      <w:r w:rsidR="2AEC1E2F">
        <w:t xml:space="preserve">of the </w:t>
      </w:r>
      <w:r w:rsidR="00E109A5">
        <w:t>gas</w:t>
      </w:r>
      <w:r w:rsidR="2AEC1E2F">
        <w:t xml:space="preserve"> supply chain is a source of h</w:t>
      </w:r>
      <w:r w:rsidR="7BC71704">
        <w:t>arm regardless of whether it is also a source of super-polluting</w:t>
      </w:r>
      <w:r w:rsidR="00280C36">
        <w:t xml:space="preserve"> fugitive</w:t>
      </w:r>
      <w:r w:rsidR="7BC71704">
        <w:t xml:space="preserve"> methane emissions.</w:t>
      </w:r>
      <w:r w:rsidR="1D641ADA">
        <w:t xml:space="preserve"> </w:t>
      </w:r>
      <w:r w:rsidR="3267B0D0">
        <w:t>From</w:t>
      </w:r>
      <w:r w:rsidR="692CBA2A">
        <w:t xml:space="preserve"> drill bits and pipelines to </w:t>
      </w:r>
      <w:r w:rsidR="7B2F0EE5">
        <w:t>compressor stat</w:t>
      </w:r>
      <w:r w:rsidR="73FBBCDA">
        <w:t xml:space="preserve">ions and power plants, communities </w:t>
      </w:r>
      <w:r w:rsidR="00BA2FCD">
        <w:t>in the path of frack</w:t>
      </w:r>
      <w:r w:rsidR="00F11F9A">
        <w:t>ing</w:t>
      </w:r>
      <w:r w:rsidR="00BA2FCD">
        <w:t xml:space="preserve"> are in danger.</w:t>
      </w:r>
      <w:r w:rsidR="00F11F9A">
        <w:t xml:space="preserve"> A CES should promote the orderly phaseout of </w:t>
      </w:r>
      <w:r w:rsidR="00694C48">
        <w:t xml:space="preserve">fracked gas and other fossil fuels—not </w:t>
      </w:r>
      <w:r w:rsidR="00F11F9A">
        <w:t>prolong their existence by egregiously qualifying them as “clean.”</w:t>
      </w:r>
      <w:r w:rsidR="00BA2FCD">
        <w:t xml:space="preserve"> </w:t>
      </w:r>
      <w:r w:rsidR="73FBBCDA">
        <w:t xml:space="preserve"> </w:t>
      </w:r>
    </w:p>
    <w:p w14:paraId="36976F38" w14:textId="26511182" w:rsidR="001658C0" w:rsidRDefault="001658C0" w:rsidP="00F12CBD">
      <w:pPr>
        <w:spacing w:before="360"/>
        <w:jc w:val="both"/>
      </w:pPr>
      <w:r>
        <w:rPr>
          <w:b/>
          <w:bCs/>
        </w:rPr>
        <w:t>Biomass is not clean energy.</w:t>
      </w:r>
      <w:r>
        <w:t xml:space="preserve"> Burning biomass is uniquely dangerous to both the climate and public health. In the U.S., most of the biomass electricity generated comes from burning wood or garbage. These are extremely dirty sources of electricity: biomass power plants and garbage incinerators emit more carbon dioxide and harmful air pollutants per unit of energy than coal plants, including nitrogen oxides, volatile </w:t>
      </w:r>
      <w:r>
        <w:lastRenderedPageBreak/>
        <w:t>organic compounds, heavy metals, and particulate matter, the leading cause of air pollution-related deaths in the country. Many biomass plants burn whole trees, tires, and treated lumber such as creosote railroad ties, resulting in highly toxic air emissions. As is so often the case, these polluting facilities are disproportionately sited in low-income communities of color already more heavily burdened by pollution.</w:t>
      </w:r>
    </w:p>
    <w:p w14:paraId="6A928CE9" w14:textId="77777777" w:rsidR="001658C0" w:rsidRDefault="001658C0" w:rsidP="00C15607">
      <w:pPr>
        <w:jc w:val="both"/>
      </w:pPr>
      <w:r>
        <w:t>The accounting gimmick required to claim that burning biomass is carbon neutral ignores the immediacy of the climate crisis. Electricity production from woody biomass not only releases carbon and co-pollutants, but also destroys the forests that we rely on to provide natural carbon sequestration. While burning trees to produce electricity instantly releases their stored carbon, it can take over a century for forests to regrow and absorb that same amount of carbon</w:t>
      </w:r>
      <w:r>
        <w:rPr>
          <w:rFonts w:ascii="T3Font_1" w:hAnsi="T3Font_1"/>
          <w:sz w:val="24"/>
          <w:szCs w:val="24"/>
        </w:rPr>
        <w:t xml:space="preserve">. </w:t>
      </w:r>
      <w:r>
        <w:t xml:space="preserve">Even when hypothetically sourced from wood ‘wastes’ from logging operations, there is a net increase in carbon emissions for decades. </w:t>
      </w:r>
    </w:p>
    <w:p w14:paraId="1334B11F" w14:textId="77777777" w:rsidR="00D933F8" w:rsidRPr="00D933F8" w:rsidRDefault="001658C0" w:rsidP="00C15607">
      <w:pPr>
        <w:jc w:val="both"/>
      </w:pPr>
      <w:bookmarkStart w:id="0" w:name="_Hlk66693533"/>
      <w:r>
        <w:t xml:space="preserve">Burning biomass for energy is incompatible with the scientific consensus that we need to rapidly reduce greenhouse gas emissions and increase forestation </w:t>
      </w:r>
      <w:proofErr w:type="gramStart"/>
      <w:r>
        <w:t>in order to</w:t>
      </w:r>
      <w:proofErr w:type="gramEnd"/>
      <w:r>
        <w:t xml:space="preserve"> combat the climate crisis. </w:t>
      </w:r>
      <w:bookmarkEnd w:id="0"/>
      <w:r>
        <w:t xml:space="preserve">In addition, </w:t>
      </w:r>
      <w:r w:rsidR="00A143BC">
        <w:t xml:space="preserve">it props up the fossil fuel industry, </w:t>
      </w:r>
      <w:r>
        <w:t>treating biomass energy as having zero emissions allows coal plants to artificially reduce their</w:t>
      </w:r>
      <w:r w:rsidR="00A143BC">
        <w:t xml:space="preserve"> ‘on paper’</w:t>
      </w:r>
      <w:r>
        <w:t xml:space="preserve"> carbon emissions when they co-fire with </w:t>
      </w:r>
      <w:r w:rsidR="00812720">
        <w:t xml:space="preserve">woody </w:t>
      </w:r>
      <w:r>
        <w:t>biomass.  From both a climate and an air pollution perspective, it is not clean energy and has no place in a CES.</w:t>
      </w:r>
    </w:p>
    <w:p w14:paraId="4E599EF2" w14:textId="5F337A63" w:rsidR="001D4D90" w:rsidRDefault="001658C0" w:rsidP="00A35745">
      <w:pPr>
        <w:spacing w:before="360" w:after="0"/>
        <w:jc w:val="both"/>
        <w:rPr>
          <w:color w:val="000000"/>
        </w:rPr>
      </w:pPr>
      <w:r>
        <w:rPr>
          <w:b/>
          <w:bCs/>
          <w:color w:val="000000"/>
        </w:rPr>
        <w:t>Carbon capture and storage (CCS) is not a climate solution.</w:t>
      </w:r>
      <w:r>
        <w:rPr>
          <w:color w:val="000000"/>
        </w:rPr>
        <w:t xml:space="preserve"> Technological carbon capture applied to high-emitting sources like petrochemical or fossil fuel power plants acts as a license to continuing polluting. The technology does not eliminate source emissions; even if it worked perfectly, it would at best reduce them. But the benefit of these emission reductions is undermined by the </w:t>
      </w:r>
      <w:r w:rsidR="004E7139">
        <w:rPr>
          <w:color w:val="000000"/>
        </w:rPr>
        <w:t xml:space="preserve">additional </w:t>
      </w:r>
      <w:r>
        <w:rPr>
          <w:color w:val="000000"/>
        </w:rPr>
        <w:t xml:space="preserve">emissions generated from the CCS process itself. Worse, CCS </w:t>
      </w:r>
      <w:proofErr w:type="gramStart"/>
      <w:r>
        <w:rPr>
          <w:color w:val="000000"/>
        </w:rPr>
        <w:t xml:space="preserve">actually </w:t>
      </w:r>
      <w:r w:rsidR="00786934">
        <w:rPr>
          <w:color w:val="000000"/>
        </w:rPr>
        <w:t>exacerbates</w:t>
      </w:r>
      <w:proofErr w:type="gramEnd"/>
      <w:r w:rsidR="00786934">
        <w:rPr>
          <w:color w:val="000000"/>
        </w:rPr>
        <w:t xml:space="preserve"> </w:t>
      </w:r>
      <w:r>
        <w:rPr>
          <w:color w:val="000000"/>
        </w:rPr>
        <w:t>the climate crisis when captured carbon is used to pump more oil</w:t>
      </w:r>
      <w:r w:rsidR="004E7139">
        <w:rPr>
          <w:color w:val="000000"/>
        </w:rPr>
        <w:t xml:space="preserve"> out of the ground</w:t>
      </w:r>
      <w:r>
        <w:rPr>
          <w:color w:val="000000"/>
        </w:rPr>
        <w:t>. Subsidies for CCS</w:t>
      </w:r>
      <w:r w:rsidR="0014180B">
        <w:rPr>
          <w:color w:val="000000"/>
        </w:rPr>
        <w:t xml:space="preserve">, </w:t>
      </w:r>
      <w:r w:rsidR="00D678CD">
        <w:rPr>
          <w:color w:val="000000"/>
        </w:rPr>
        <w:t>enabled by</w:t>
      </w:r>
      <w:r w:rsidR="0014180B">
        <w:rPr>
          <w:color w:val="000000"/>
        </w:rPr>
        <w:t xml:space="preserve"> its inclusion in CES proposals, c</w:t>
      </w:r>
      <w:r>
        <w:rPr>
          <w:color w:val="000000"/>
        </w:rPr>
        <w:t>ould entrench the fossil economy for decades to come.</w:t>
      </w:r>
      <w:r w:rsidR="00A35745">
        <w:rPr>
          <w:color w:val="000000"/>
        </w:rPr>
        <w:t xml:space="preserve"> </w:t>
      </w:r>
    </w:p>
    <w:p w14:paraId="5729C813" w14:textId="77777777" w:rsidR="001D4D90" w:rsidRDefault="00A35745" w:rsidP="001D4D90">
      <w:pPr>
        <w:spacing w:before="240"/>
        <w:jc w:val="both"/>
        <w:rPr>
          <w:color w:val="000000"/>
          <w:sz w:val="24"/>
          <w:szCs w:val="24"/>
        </w:rPr>
      </w:pPr>
      <w:r>
        <w:rPr>
          <w:color w:val="000000"/>
        </w:rPr>
        <w:t xml:space="preserve">Claims that combining CCS with bioenergy (BECCS) is “carbon negative” are based on the disproven assumption that biomass energy is “carbon neutral.”  </w:t>
      </w:r>
      <w:r w:rsidRPr="001D4D90">
        <w:rPr>
          <w:color w:val="000000"/>
        </w:rPr>
        <w:t>Using bioenergy crops for BECCS</w:t>
      </w:r>
      <w:r>
        <w:rPr>
          <w:color w:val="000000"/>
        </w:rPr>
        <w:t xml:space="preserve"> will have enormous land use impacts, including the social justice impacts of fuel production competing with food production, and using wood for BECCs will result in </w:t>
      </w:r>
      <w:r>
        <w:rPr>
          <w:color w:val="000000"/>
          <w:sz w:val="24"/>
          <w:szCs w:val="24"/>
        </w:rPr>
        <w:t>large reductions in forest carbon sequestration.</w:t>
      </w:r>
    </w:p>
    <w:p w14:paraId="0E35EDF7" w14:textId="54EB04F3" w:rsidR="001658C0" w:rsidRDefault="001658C0" w:rsidP="00C15607">
      <w:pPr>
        <w:jc w:val="both"/>
      </w:pPr>
      <w:r>
        <w:rPr>
          <w:color w:val="000000"/>
        </w:rPr>
        <w:t>CCS also poses environmental, health, and safety risks.  Deploying CCS at scale demands a vast new industry involving chemicals (used in carbon capture technology), massive pipeline networks, and toxic waste dumping that threatens frontline communities. Transporting CO2 by pipeline and injecting it underground are both potentially very dangerous. A leak or rupture from a CO2 pipeline can lead to potentially catastrophic releases that can harm nearby communities; and CO2 injection can threaten water supplies and cause seismic activity. Both the Gulf Coast of Texas and the Southern Louisiana petrochemical corridor known as “Cancer Alley” are being targeted for industrial CCS development, which would impose new pollution and safety risks on Black, Brown</w:t>
      </w:r>
      <w:r w:rsidR="001D69D6">
        <w:rPr>
          <w:color w:val="000000"/>
        </w:rPr>
        <w:t>,</w:t>
      </w:r>
      <w:r>
        <w:rPr>
          <w:color w:val="000000"/>
        </w:rPr>
        <w:t xml:space="preserve"> and Indigenous communities already suffering the disproportionate and deadly impacts of environmental racism.</w:t>
      </w:r>
    </w:p>
    <w:p w14:paraId="45F6CB09" w14:textId="77777777" w:rsidR="00EE27BC" w:rsidRPr="0068104E" w:rsidRDefault="00EE27BC" w:rsidP="00C15607">
      <w:pPr>
        <w:spacing w:before="360"/>
        <w:jc w:val="both"/>
        <w:rPr>
          <w:b/>
          <w:bCs/>
        </w:rPr>
      </w:pPr>
      <w:r w:rsidRPr="559E3AFC">
        <w:rPr>
          <w:b/>
          <w:bCs/>
        </w:rPr>
        <w:t xml:space="preserve">Nuclear </w:t>
      </w:r>
      <w:r w:rsidR="00495181" w:rsidRPr="559E3AFC">
        <w:rPr>
          <w:b/>
          <w:bCs/>
        </w:rPr>
        <w:t xml:space="preserve">power </w:t>
      </w:r>
      <w:r w:rsidRPr="559E3AFC">
        <w:rPr>
          <w:b/>
          <w:bCs/>
        </w:rPr>
        <w:t xml:space="preserve">is not clean </w:t>
      </w:r>
      <w:r w:rsidR="00495181" w:rsidRPr="559E3AFC">
        <w:rPr>
          <w:b/>
          <w:bCs/>
        </w:rPr>
        <w:t>energy.</w:t>
      </w:r>
      <w:r w:rsidR="0068104E" w:rsidRPr="559E3AFC">
        <w:rPr>
          <w:b/>
          <w:bCs/>
        </w:rPr>
        <w:t xml:space="preserve"> </w:t>
      </w:r>
      <w:r w:rsidR="2E61C0E8" w:rsidRPr="00E109A5">
        <w:t xml:space="preserve">The fuel chain for nuclear power </w:t>
      </w:r>
      <w:r w:rsidR="03D1DC37">
        <w:t xml:space="preserve">begins with </w:t>
      </w:r>
      <w:r w:rsidR="2E61C0E8" w:rsidRPr="00E109A5">
        <w:t>mining, milling, and enric</w:t>
      </w:r>
      <w:r w:rsidR="7CA4D991" w:rsidRPr="00E109A5">
        <w:t>hing uranium</w:t>
      </w:r>
      <w:r w:rsidR="2E61C0E8" w:rsidRPr="00E109A5">
        <w:t xml:space="preserve">, </w:t>
      </w:r>
      <w:r w:rsidR="09CF118C">
        <w:t xml:space="preserve">all of </w:t>
      </w:r>
      <w:r w:rsidR="40C2C1F6" w:rsidRPr="00E109A5">
        <w:t xml:space="preserve">which </w:t>
      </w:r>
      <w:r w:rsidR="0061D252">
        <w:t xml:space="preserve">are carbon-intensive </w:t>
      </w:r>
      <w:r w:rsidR="15B95FDF">
        <w:t>processes that</w:t>
      </w:r>
      <w:r w:rsidR="0061D252">
        <w:t xml:space="preserve"> </w:t>
      </w:r>
      <w:r w:rsidR="2E61C0E8" w:rsidRPr="00E109A5">
        <w:t>generat</w:t>
      </w:r>
      <w:r w:rsidR="37D9B4DE" w:rsidRPr="00E109A5">
        <w:t>e</w:t>
      </w:r>
      <w:r w:rsidR="2E61C0E8" w:rsidRPr="00E109A5">
        <w:t xml:space="preserve"> vast amounts of radioactive and toxic wastes.</w:t>
      </w:r>
      <w:r w:rsidR="3D783DE0" w:rsidRPr="00E109A5">
        <w:t xml:space="preserve"> </w:t>
      </w:r>
      <w:proofErr w:type="gramStart"/>
      <w:r w:rsidR="3D783DE0" w:rsidRPr="00E109A5">
        <w:t xml:space="preserve">As a </w:t>
      </w:r>
      <w:r w:rsidR="338B31DA">
        <w:t>consequence</w:t>
      </w:r>
      <w:proofErr w:type="gramEnd"/>
      <w:r w:rsidR="3D783DE0" w:rsidRPr="00E109A5">
        <w:t>, the industry is rooted in environmental injustice and human rights violations.</w:t>
      </w:r>
      <w:r w:rsidR="2E61C0E8" w:rsidRPr="00E109A5">
        <w:t xml:space="preserve"> </w:t>
      </w:r>
      <w:r w:rsidR="3270CE02" w:rsidRPr="00E109A5">
        <w:t xml:space="preserve">The vast majority of uranium mines, mills, production facilities, reactors, and waste dumps are </w:t>
      </w:r>
      <w:r w:rsidR="3270CE02" w:rsidRPr="00E109A5">
        <w:lastRenderedPageBreak/>
        <w:t xml:space="preserve">located in communities that are disproportionately Indigenous, Black, People of Color, </w:t>
      </w:r>
      <w:r w:rsidR="3270CE02">
        <w:t xml:space="preserve">rural, </w:t>
      </w:r>
      <w:r w:rsidR="3270CE02" w:rsidRPr="00E109A5">
        <w:t xml:space="preserve">and </w:t>
      </w:r>
      <w:proofErr w:type="gramStart"/>
      <w:r w:rsidR="3270CE02" w:rsidRPr="00E109A5">
        <w:t>low-wealth</w:t>
      </w:r>
      <w:proofErr w:type="gramEnd"/>
      <w:r w:rsidR="3270CE02" w:rsidRPr="00E109A5">
        <w:t>.</w:t>
      </w:r>
      <w:r w:rsidR="3270CE02">
        <w:t xml:space="preserve"> </w:t>
      </w:r>
    </w:p>
    <w:p w14:paraId="27D7FBDA" w14:textId="77777777" w:rsidR="00EE27BC" w:rsidRPr="0068104E" w:rsidRDefault="252E892A" w:rsidP="00C15607">
      <w:pPr>
        <w:jc w:val="both"/>
        <w:rPr>
          <w:b/>
          <w:bCs/>
        </w:rPr>
      </w:pPr>
      <w:r>
        <w:t xml:space="preserve">Each year, nuclear power plants </w:t>
      </w:r>
      <w:r w:rsidR="1F66F5FB">
        <w:t xml:space="preserve">in the U.S. </w:t>
      </w:r>
      <w:r>
        <w:t>produce more than 2,000 tons of irradiated nuclear fuel</w:t>
      </w:r>
      <w:r w:rsidR="4325E0F4">
        <w:t xml:space="preserve">, the deadliest industrial byproduct in the world, which will pose a danger to human health and the environment for more than one million years. </w:t>
      </w:r>
      <w:r w:rsidR="7CEEFD64">
        <w:t>The U.S. has no technology capable of isolating this waste from the environment, and no credible plan or policy to</w:t>
      </w:r>
      <w:r w:rsidR="119E9BC4">
        <w:t xml:space="preserve"> create one. </w:t>
      </w:r>
    </w:p>
    <w:p w14:paraId="23E59D09" w14:textId="77777777" w:rsidR="00EE27BC" w:rsidRDefault="4CF705A7" w:rsidP="00C15607">
      <w:pPr>
        <w:jc w:val="both"/>
        <w:rPr>
          <w:b/>
          <w:bCs/>
        </w:rPr>
      </w:pPr>
      <w:proofErr w:type="gramStart"/>
      <w:r>
        <w:t xml:space="preserve">In reality, </w:t>
      </w:r>
      <w:r w:rsidR="09580244">
        <w:t>nuclear</w:t>
      </w:r>
      <w:proofErr w:type="gramEnd"/>
      <w:r w:rsidR="09580244">
        <w:t xml:space="preserve"> reactors throughout the country are aging and reaching the end of their useful lives</w:t>
      </w:r>
      <w:r w:rsidR="1345EF42">
        <w:t>, at an average age of more than 40 years</w:t>
      </w:r>
      <w:r w:rsidR="09580244">
        <w:t xml:space="preserve">. Wind, solar, </w:t>
      </w:r>
      <w:r w:rsidR="46DB7AE1">
        <w:t xml:space="preserve">and </w:t>
      </w:r>
      <w:r w:rsidR="09580244">
        <w:t>energy efficiency</w:t>
      </w:r>
      <w:r w:rsidR="558784C7">
        <w:t xml:space="preserve"> are already far more affordable and can be deployed much more quickly than nuclear power ever has been</w:t>
      </w:r>
      <w:r w:rsidR="6EF2B5CF">
        <w:t>.</w:t>
      </w:r>
      <w:r w:rsidR="09580244">
        <w:t xml:space="preserve"> A </w:t>
      </w:r>
      <w:r w:rsidR="00364007">
        <w:t xml:space="preserve">CES worthy of the name would </w:t>
      </w:r>
      <w:r w:rsidR="367B407E">
        <w:t xml:space="preserve">support the phaseout of nuclear power as part of the transition to </w:t>
      </w:r>
      <w:r w:rsidR="000A4E96">
        <w:t xml:space="preserve">a </w:t>
      </w:r>
      <w:r w:rsidR="68CC764D">
        <w:t>renewable, zero-emissions energy sector.</w:t>
      </w:r>
      <w:r w:rsidR="367B407E">
        <w:t xml:space="preserve"> </w:t>
      </w:r>
      <w:r w:rsidR="3270CE02" w:rsidRPr="559E3AFC">
        <w:rPr>
          <w:b/>
          <w:bCs/>
        </w:rPr>
        <w:t xml:space="preserve"> </w:t>
      </w:r>
    </w:p>
    <w:p w14:paraId="3AC616A5" w14:textId="2976C692" w:rsidR="0014180B" w:rsidRDefault="00D933F8" w:rsidP="0014180B">
      <w:pPr>
        <w:spacing w:before="360"/>
        <w:jc w:val="both"/>
      </w:pPr>
      <w:r w:rsidRPr="00B63335">
        <w:rPr>
          <w:b/>
          <w:bCs/>
        </w:rPr>
        <w:t>False solutions do not align with the principles of Environmental Justice</w:t>
      </w:r>
      <w:r w:rsidR="00B63335">
        <w:rPr>
          <w:b/>
          <w:bCs/>
        </w:rPr>
        <w:t>.</w:t>
      </w:r>
      <w:r>
        <w:t xml:space="preserve"> </w:t>
      </w:r>
      <w:proofErr w:type="gramStart"/>
      <w:r w:rsidR="0014180B" w:rsidRPr="0014180B">
        <w:t>The vast majority of</w:t>
      </w:r>
      <w:proofErr w:type="gramEnd"/>
      <w:r w:rsidR="0014180B" w:rsidRPr="0014180B">
        <w:t xml:space="preserve"> the false solutions cited above would be situated in Environmental Justice communities, putting them at further risk. This is antithetical to the proposed goal of legislation like the CLEAN Future Act to limit new sources of pollution in already overburdened communities. For instance, </w:t>
      </w:r>
      <w:proofErr w:type="gramStart"/>
      <w:r w:rsidR="0014180B" w:rsidRPr="0014180B">
        <w:t>the vast majority of</w:t>
      </w:r>
      <w:proofErr w:type="gramEnd"/>
      <w:r w:rsidR="0014180B" w:rsidRPr="0014180B">
        <w:t xml:space="preserve"> existing CCS facilities utilize captured carbon dioxide to bolster oil production, not reduce emissions as ostensibly advertised. The risks these projects pose to Environmental Justice communities was on display in </w:t>
      </w:r>
      <w:r w:rsidR="00786934" w:rsidRPr="0014180B">
        <w:t>20</w:t>
      </w:r>
      <w:r w:rsidR="00786934">
        <w:t>20</w:t>
      </w:r>
      <w:r w:rsidR="00786934" w:rsidRPr="0014180B">
        <w:t xml:space="preserve"> </w:t>
      </w:r>
      <w:r w:rsidR="0014180B" w:rsidRPr="0014180B">
        <w:t xml:space="preserve">when a </w:t>
      </w:r>
      <w:r w:rsidR="00786934">
        <w:t xml:space="preserve">pipeline </w:t>
      </w:r>
      <w:r w:rsidR="00D678CD">
        <w:t xml:space="preserve">carrying CO2 for enhanced oil recovery ruptured </w:t>
      </w:r>
      <w:r w:rsidR="0014180B" w:rsidRPr="0014180B">
        <w:t xml:space="preserve">in Yazoo County, Mississippi – where </w:t>
      </w:r>
      <w:proofErr w:type="gramStart"/>
      <w:r w:rsidR="0014180B" w:rsidRPr="0014180B">
        <w:t>the majority of</w:t>
      </w:r>
      <w:proofErr w:type="gramEnd"/>
      <w:r w:rsidR="0014180B" w:rsidRPr="0014180B">
        <w:t xml:space="preserve"> the population is Black and 34 percent live in poverty - releas</w:t>
      </w:r>
      <w:r w:rsidR="00D678CD">
        <w:t>ing</w:t>
      </w:r>
      <w:r w:rsidR="0014180B" w:rsidRPr="0014180B">
        <w:t xml:space="preserve"> carbon dioxide at high enough levels to require medical treatment for area residents and the loss of plants and wildlife in significant numbers.</w:t>
      </w:r>
    </w:p>
    <w:p w14:paraId="5C5F9081" w14:textId="226F4297" w:rsidR="0014180B" w:rsidRPr="0014180B" w:rsidRDefault="0014180B" w:rsidP="0014180B">
      <w:pPr>
        <w:jc w:val="both"/>
      </w:pPr>
      <w:r w:rsidRPr="0014180B">
        <w:t>Increasing the use of false solutions increases environmental racism</w:t>
      </w:r>
      <w:r w:rsidR="00D678CD">
        <w:t xml:space="preserve">, undercutting </w:t>
      </w:r>
      <w:r w:rsidRPr="0014180B">
        <w:t xml:space="preserve">the environmental justice proposals </w:t>
      </w:r>
      <w:r w:rsidR="00DC22E6">
        <w:t>in</w:t>
      </w:r>
      <w:r w:rsidR="00DC22E6" w:rsidRPr="0014180B">
        <w:t xml:space="preserve"> </w:t>
      </w:r>
      <w:r w:rsidRPr="0014180B">
        <w:t xml:space="preserve">the current version of the CLEAN Future Act </w:t>
      </w:r>
      <w:r w:rsidR="00D678CD">
        <w:t xml:space="preserve">and rendering them </w:t>
      </w:r>
      <w:r w:rsidRPr="0014180B">
        <w:t xml:space="preserve">specious. Environmental justice must not be viewed as or reduced to a theory or political talking point. It is a set of living principles that must be practiced </w:t>
      </w:r>
      <w:proofErr w:type="gramStart"/>
      <w:r w:rsidRPr="0014180B">
        <w:t>in an effort to</w:t>
      </w:r>
      <w:proofErr w:type="gramEnd"/>
      <w:r w:rsidRPr="0014180B">
        <w:t xml:space="preserve"> dismantle years and decades of systemic racism, dehumanization, extraction, and the rendering of Black, brown, Indigenous</w:t>
      </w:r>
      <w:r w:rsidR="001D69D6">
        <w:t>,</w:t>
      </w:r>
      <w:r w:rsidRPr="0014180B">
        <w:t xml:space="preserve"> and poor communities into sacrifice zones. The CLEAN Future Act and other CES proposals must remove false solutions to genuinely align with and adhere to these principles. </w:t>
      </w:r>
    </w:p>
    <w:p w14:paraId="59379987" w14:textId="215A6363" w:rsidR="006272BA" w:rsidRPr="00B63335" w:rsidRDefault="003C29EE" w:rsidP="0014180B">
      <w:pPr>
        <w:spacing w:before="360"/>
        <w:jc w:val="both"/>
        <w:rPr>
          <w:b/>
          <w:bCs/>
        </w:rPr>
      </w:pPr>
      <w:r>
        <w:rPr>
          <w:b/>
          <w:bCs/>
        </w:rPr>
        <w:t>Conclusion</w:t>
      </w:r>
      <w:r w:rsidR="00B63335">
        <w:rPr>
          <w:b/>
          <w:bCs/>
        </w:rPr>
        <w:t xml:space="preserve">: </w:t>
      </w:r>
      <w:r w:rsidR="4AAC68CA">
        <w:t xml:space="preserve">We </w:t>
      </w:r>
      <w:r w:rsidR="07A9CD57">
        <w:t>urge you to reject</w:t>
      </w:r>
      <w:r w:rsidR="7785A723">
        <w:t xml:space="preserve"> </w:t>
      </w:r>
      <w:r w:rsidR="12A2BE77">
        <w:t>proposals</w:t>
      </w:r>
      <w:r w:rsidR="3B14E86F">
        <w:t xml:space="preserve"> </w:t>
      </w:r>
      <w:r w:rsidR="016C50A7">
        <w:t xml:space="preserve">that </w:t>
      </w:r>
      <w:r w:rsidR="00364007">
        <w:t>mischaracterize fossil</w:t>
      </w:r>
      <w:r w:rsidR="5CFB89E2">
        <w:t xml:space="preserve"> fuels, biomass, </w:t>
      </w:r>
      <w:r w:rsidR="4DCB5737">
        <w:t>and</w:t>
      </w:r>
      <w:r w:rsidR="16913AD2">
        <w:t xml:space="preserve"> </w:t>
      </w:r>
      <w:r w:rsidR="10C02C47">
        <w:t>nuclear</w:t>
      </w:r>
      <w:r w:rsidR="5CFB89E2">
        <w:t xml:space="preserve"> power </w:t>
      </w:r>
      <w:r w:rsidR="1C6E3E04">
        <w:t>as</w:t>
      </w:r>
      <w:r w:rsidR="5CFB89E2">
        <w:t xml:space="preserve"> clean energy. </w:t>
      </w:r>
      <w:r w:rsidR="166EAA50">
        <w:t xml:space="preserve">As we look to combat the climate crisis, </w:t>
      </w:r>
      <w:r w:rsidR="5E47C2A1">
        <w:t xml:space="preserve">it will be crucial to </w:t>
      </w:r>
      <w:r w:rsidR="166EAA50">
        <w:t xml:space="preserve">resist </w:t>
      </w:r>
      <w:r w:rsidR="00173560">
        <w:t xml:space="preserve">the disingenuous efforts of </w:t>
      </w:r>
      <w:r w:rsidR="41988745">
        <w:t>polluters</w:t>
      </w:r>
      <w:r w:rsidR="166EAA50">
        <w:t xml:space="preserve"> to</w:t>
      </w:r>
      <w:r w:rsidR="6C6EAF7A">
        <w:t xml:space="preserve"> </w:t>
      </w:r>
      <w:r w:rsidR="690048DA">
        <w:t>co</w:t>
      </w:r>
      <w:r w:rsidR="093A9142">
        <w:t>-</w:t>
      </w:r>
      <w:r w:rsidR="690048DA">
        <w:t>opt clean energy</w:t>
      </w:r>
      <w:r w:rsidR="5E47C2A1">
        <w:t xml:space="preserve">. Allowing </w:t>
      </w:r>
      <w:r w:rsidR="4F367C5E">
        <w:t>dirty energy to be bundled with clean energy under a CES would</w:t>
      </w:r>
      <w:r w:rsidR="41988745">
        <w:t xml:space="preserve"> </w:t>
      </w:r>
      <w:r w:rsidR="002C4886">
        <w:t xml:space="preserve">prolong the existence of sacrifice zones </w:t>
      </w:r>
      <w:r w:rsidR="00173560">
        <w:t xml:space="preserve">around dirty energy investments and delay the transition to a system of 100 percent truly clean energy. </w:t>
      </w:r>
    </w:p>
    <w:sectPr w:rsidR="006272BA" w:rsidRPr="00B63335" w:rsidSect="00473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7CCF7" w14:textId="77777777" w:rsidR="00BB5D76" w:rsidRDefault="00BB5D76" w:rsidP="0048101F">
      <w:pPr>
        <w:spacing w:after="0" w:line="240" w:lineRule="auto"/>
      </w:pPr>
      <w:r>
        <w:separator/>
      </w:r>
    </w:p>
  </w:endnote>
  <w:endnote w:type="continuationSeparator" w:id="0">
    <w:p w14:paraId="1C7AC235" w14:textId="77777777" w:rsidR="00BB5D76" w:rsidRDefault="00BB5D76" w:rsidP="0048101F">
      <w:pPr>
        <w:spacing w:after="0" w:line="240" w:lineRule="auto"/>
      </w:pPr>
      <w:r>
        <w:continuationSeparator/>
      </w:r>
    </w:p>
  </w:endnote>
  <w:endnote w:type="continuationNotice" w:id="1">
    <w:p w14:paraId="426B0641" w14:textId="77777777" w:rsidR="00BB5D76" w:rsidRDefault="00BB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3Font_1">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A864B" w14:textId="77777777" w:rsidR="00BB5D76" w:rsidRDefault="00BB5D76" w:rsidP="0048101F">
      <w:pPr>
        <w:spacing w:after="0" w:line="240" w:lineRule="auto"/>
      </w:pPr>
      <w:r>
        <w:separator/>
      </w:r>
    </w:p>
  </w:footnote>
  <w:footnote w:type="continuationSeparator" w:id="0">
    <w:p w14:paraId="497B42D7" w14:textId="77777777" w:rsidR="00BB5D76" w:rsidRDefault="00BB5D76" w:rsidP="0048101F">
      <w:pPr>
        <w:spacing w:after="0" w:line="240" w:lineRule="auto"/>
      </w:pPr>
      <w:r>
        <w:continuationSeparator/>
      </w:r>
    </w:p>
  </w:footnote>
  <w:footnote w:type="continuationNotice" w:id="1">
    <w:p w14:paraId="19216567" w14:textId="77777777" w:rsidR="00BB5D76" w:rsidRDefault="00BB5D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8642D"/>
    <w:multiLevelType w:val="hybridMultilevel"/>
    <w:tmpl w:val="D1785FE6"/>
    <w:lvl w:ilvl="0" w:tplc="6F404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F5A1B"/>
    <w:multiLevelType w:val="hybridMultilevel"/>
    <w:tmpl w:val="8BE440D4"/>
    <w:lvl w:ilvl="0" w:tplc="A72A94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4A"/>
    <w:rsid w:val="00021928"/>
    <w:rsid w:val="00022FBD"/>
    <w:rsid w:val="00025709"/>
    <w:rsid w:val="00041BF2"/>
    <w:rsid w:val="00046AC8"/>
    <w:rsid w:val="00052F6C"/>
    <w:rsid w:val="000605BF"/>
    <w:rsid w:val="00061163"/>
    <w:rsid w:val="00070CB0"/>
    <w:rsid w:val="0007350B"/>
    <w:rsid w:val="0007623F"/>
    <w:rsid w:val="0007A402"/>
    <w:rsid w:val="00080781"/>
    <w:rsid w:val="00090CEF"/>
    <w:rsid w:val="00097A94"/>
    <w:rsid w:val="000A3524"/>
    <w:rsid w:val="000A4E96"/>
    <w:rsid w:val="000B46B1"/>
    <w:rsid w:val="000C3E68"/>
    <w:rsid w:val="000D6C2F"/>
    <w:rsid w:val="000DD8C8"/>
    <w:rsid w:val="000F2089"/>
    <w:rsid w:val="000F76D9"/>
    <w:rsid w:val="000F9AB5"/>
    <w:rsid w:val="00100870"/>
    <w:rsid w:val="001108AA"/>
    <w:rsid w:val="001114A1"/>
    <w:rsid w:val="001150B6"/>
    <w:rsid w:val="001238A1"/>
    <w:rsid w:val="00127B59"/>
    <w:rsid w:val="00133ABC"/>
    <w:rsid w:val="00136340"/>
    <w:rsid w:val="0014180B"/>
    <w:rsid w:val="00145CC1"/>
    <w:rsid w:val="00160B81"/>
    <w:rsid w:val="001658C0"/>
    <w:rsid w:val="00166409"/>
    <w:rsid w:val="00173560"/>
    <w:rsid w:val="00180F6E"/>
    <w:rsid w:val="001909FD"/>
    <w:rsid w:val="00192BCF"/>
    <w:rsid w:val="00193CC3"/>
    <w:rsid w:val="001A04AE"/>
    <w:rsid w:val="001A2174"/>
    <w:rsid w:val="001A250E"/>
    <w:rsid w:val="001A3138"/>
    <w:rsid w:val="001B07B5"/>
    <w:rsid w:val="001B50C4"/>
    <w:rsid w:val="001D0480"/>
    <w:rsid w:val="001D29CF"/>
    <w:rsid w:val="001D4D90"/>
    <w:rsid w:val="001D69D6"/>
    <w:rsid w:val="001E7AF8"/>
    <w:rsid w:val="001F4A3F"/>
    <w:rsid w:val="00200C3A"/>
    <w:rsid w:val="0020310F"/>
    <w:rsid w:val="002110F2"/>
    <w:rsid w:val="002251B5"/>
    <w:rsid w:val="002713C2"/>
    <w:rsid w:val="002719A5"/>
    <w:rsid w:val="00276FBA"/>
    <w:rsid w:val="00280C36"/>
    <w:rsid w:val="002816BD"/>
    <w:rsid w:val="00282284"/>
    <w:rsid w:val="002828CE"/>
    <w:rsid w:val="002842E4"/>
    <w:rsid w:val="00285C99"/>
    <w:rsid w:val="00286475"/>
    <w:rsid w:val="002931DD"/>
    <w:rsid w:val="00296AA3"/>
    <w:rsid w:val="002A195C"/>
    <w:rsid w:val="002B376D"/>
    <w:rsid w:val="002B423A"/>
    <w:rsid w:val="002C4886"/>
    <w:rsid w:val="002D5721"/>
    <w:rsid w:val="002D7210"/>
    <w:rsid w:val="002E7FAF"/>
    <w:rsid w:val="002F12A2"/>
    <w:rsid w:val="002F6DB1"/>
    <w:rsid w:val="00301423"/>
    <w:rsid w:val="00303F5B"/>
    <w:rsid w:val="003211A7"/>
    <w:rsid w:val="003265C9"/>
    <w:rsid w:val="0033607A"/>
    <w:rsid w:val="0033682E"/>
    <w:rsid w:val="003466A8"/>
    <w:rsid w:val="00350854"/>
    <w:rsid w:val="003634D3"/>
    <w:rsid w:val="00364007"/>
    <w:rsid w:val="003657D7"/>
    <w:rsid w:val="00387D2D"/>
    <w:rsid w:val="003A1A68"/>
    <w:rsid w:val="003C29EE"/>
    <w:rsid w:val="003C2A33"/>
    <w:rsid w:val="003D106B"/>
    <w:rsid w:val="003D142F"/>
    <w:rsid w:val="003E1174"/>
    <w:rsid w:val="003E7BB5"/>
    <w:rsid w:val="003F2277"/>
    <w:rsid w:val="004047D2"/>
    <w:rsid w:val="00424AE0"/>
    <w:rsid w:val="0045333D"/>
    <w:rsid w:val="0047118F"/>
    <w:rsid w:val="00471E3E"/>
    <w:rsid w:val="004734DC"/>
    <w:rsid w:val="0048101F"/>
    <w:rsid w:val="00492668"/>
    <w:rsid w:val="00495181"/>
    <w:rsid w:val="004A3F4B"/>
    <w:rsid w:val="004A5EB7"/>
    <w:rsid w:val="004A64FF"/>
    <w:rsid w:val="004B05F0"/>
    <w:rsid w:val="004C52AE"/>
    <w:rsid w:val="004D06BD"/>
    <w:rsid w:val="004D25AA"/>
    <w:rsid w:val="004D5606"/>
    <w:rsid w:val="004D647C"/>
    <w:rsid w:val="004E0499"/>
    <w:rsid w:val="004E22BD"/>
    <w:rsid w:val="004E7139"/>
    <w:rsid w:val="004F1EF8"/>
    <w:rsid w:val="004F2DAF"/>
    <w:rsid w:val="00503A4A"/>
    <w:rsid w:val="005056EA"/>
    <w:rsid w:val="00511C9C"/>
    <w:rsid w:val="00513BBD"/>
    <w:rsid w:val="00515F5D"/>
    <w:rsid w:val="005217D8"/>
    <w:rsid w:val="0052516E"/>
    <w:rsid w:val="005345FA"/>
    <w:rsid w:val="00534E12"/>
    <w:rsid w:val="00541311"/>
    <w:rsid w:val="00543328"/>
    <w:rsid w:val="00555C70"/>
    <w:rsid w:val="0056739D"/>
    <w:rsid w:val="005813B7"/>
    <w:rsid w:val="005825A2"/>
    <w:rsid w:val="005A23DD"/>
    <w:rsid w:val="005A5772"/>
    <w:rsid w:val="005A5A6F"/>
    <w:rsid w:val="005A6468"/>
    <w:rsid w:val="005B05C0"/>
    <w:rsid w:val="005B4B8E"/>
    <w:rsid w:val="005B6BC1"/>
    <w:rsid w:val="005D38EF"/>
    <w:rsid w:val="005D4FD9"/>
    <w:rsid w:val="005E4C01"/>
    <w:rsid w:val="006178C2"/>
    <w:rsid w:val="0061D252"/>
    <w:rsid w:val="00626C3B"/>
    <w:rsid w:val="006272BA"/>
    <w:rsid w:val="006332CA"/>
    <w:rsid w:val="00640F93"/>
    <w:rsid w:val="006618FE"/>
    <w:rsid w:val="006638CD"/>
    <w:rsid w:val="006735AC"/>
    <w:rsid w:val="0068104E"/>
    <w:rsid w:val="0068128B"/>
    <w:rsid w:val="00684BEB"/>
    <w:rsid w:val="00694C48"/>
    <w:rsid w:val="00696D0F"/>
    <w:rsid w:val="006A494F"/>
    <w:rsid w:val="006A4EF9"/>
    <w:rsid w:val="006B1EFC"/>
    <w:rsid w:val="006E537C"/>
    <w:rsid w:val="006E601C"/>
    <w:rsid w:val="006E6AD2"/>
    <w:rsid w:val="006E747D"/>
    <w:rsid w:val="006F349E"/>
    <w:rsid w:val="006F4C8E"/>
    <w:rsid w:val="007032BD"/>
    <w:rsid w:val="0070608F"/>
    <w:rsid w:val="007204B3"/>
    <w:rsid w:val="00722ED3"/>
    <w:rsid w:val="0073006C"/>
    <w:rsid w:val="00736EB3"/>
    <w:rsid w:val="00742842"/>
    <w:rsid w:val="007461CE"/>
    <w:rsid w:val="00747A0D"/>
    <w:rsid w:val="00763F7A"/>
    <w:rsid w:val="007754A8"/>
    <w:rsid w:val="00786934"/>
    <w:rsid w:val="00790E95"/>
    <w:rsid w:val="007A10D9"/>
    <w:rsid w:val="007A3D46"/>
    <w:rsid w:val="007A4D06"/>
    <w:rsid w:val="007B289B"/>
    <w:rsid w:val="007C71C8"/>
    <w:rsid w:val="007D0444"/>
    <w:rsid w:val="007D39A8"/>
    <w:rsid w:val="007E098F"/>
    <w:rsid w:val="007E240B"/>
    <w:rsid w:val="007F4E4F"/>
    <w:rsid w:val="007F5FE8"/>
    <w:rsid w:val="0080709B"/>
    <w:rsid w:val="008122C8"/>
    <w:rsid w:val="00812720"/>
    <w:rsid w:val="008176D7"/>
    <w:rsid w:val="00833EC5"/>
    <w:rsid w:val="00835D4F"/>
    <w:rsid w:val="008515CC"/>
    <w:rsid w:val="008629C3"/>
    <w:rsid w:val="00867C7D"/>
    <w:rsid w:val="00870D9E"/>
    <w:rsid w:val="00874201"/>
    <w:rsid w:val="00874EDD"/>
    <w:rsid w:val="00880691"/>
    <w:rsid w:val="00892C8A"/>
    <w:rsid w:val="008A13FF"/>
    <w:rsid w:val="008A1ADD"/>
    <w:rsid w:val="008B2F69"/>
    <w:rsid w:val="008B4CA3"/>
    <w:rsid w:val="008C6C4C"/>
    <w:rsid w:val="008D6FC6"/>
    <w:rsid w:val="008E1AF6"/>
    <w:rsid w:val="008F4517"/>
    <w:rsid w:val="00901EAB"/>
    <w:rsid w:val="009069B8"/>
    <w:rsid w:val="00921746"/>
    <w:rsid w:val="0092757E"/>
    <w:rsid w:val="00930237"/>
    <w:rsid w:val="009422C1"/>
    <w:rsid w:val="00951AD8"/>
    <w:rsid w:val="00951B2F"/>
    <w:rsid w:val="00952F17"/>
    <w:rsid w:val="00955825"/>
    <w:rsid w:val="009628D9"/>
    <w:rsid w:val="00963BE7"/>
    <w:rsid w:val="00964114"/>
    <w:rsid w:val="009668F2"/>
    <w:rsid w:val="00970586"/>
    <w:rsid w:val="00972646"/>
    <w:rsid w:val="00982B51"/>
    <w:rsid w:val="00985E28"/>
    <w:rsid w:val="00987D83"/>
    <w:rsid w:val="009A266A"/>
    <w:rsid w:val="009A3B2C"/>
    <w:rsid w:val="009A3D1D"/>
    <w:rsid w:val="009B30B4"/>
    <w:rsid w:val="009B3226"/>
    <w:rsid w:val="009C233E"/>
    <w:rsid w:val="009C6D6E"/>
    <w:rsid w:val="009D2C8B"/>
    <w:rsid w:val="009D3653"/>
    <w:rsid w:val="009D65D7"/>
    <w:rsid w:val="009E1AFD"/>
    <w:rsid w:val="009E60C3"/>
    <w:rsid w:val="009E71CD"/>
    <w:rsid w:val="009F6D14"/>
    <w:rsid w:val="00A03204"/>
    <w:rsid w:val="00A1107A"/>
    <w:rsid w:val="00A143BC"/>
    <w:rsid w:val="00A34A57"/>
    <w:rsid w:val="00A35745"/>
    <w:rsid w:val="00A433CC"/>
    <w:rsid w:val="00A70256"/>
    <w:rsid w:val="00A76030"/>
    <w:rsid w:val="00A84A6D"/>
    <w:rsid w:val="00A902CF"/>
    <w:rsid w:val="00AC1EE9"/>
    <w:rsid w:val="00AC22F1"/>
    <w:rsid w:val="00AC25E7"/>
    <w:rsid w:val="00AC5F73"/>
    <w:rsid w:val="00AC627C"/>
    <w:rsid w:val="00AE5E96"/>
    <w:rsid w:val="00AF2FD1"/>
    <w:rsid w:val="00AF760B"/>
    <w:rsid w:val="00B0668C"/>
    <w:rsid w:val="00B06C28"/>
    <w:rsid w:val="00B15D7F"/>
    <w:rsid w:val="00B2322E"/>
    <w:rsid w:val="00B39522"/>
    <w:rsid w:val="00B40406"/>
    <w:rsid w:val="00B4185C"/>
    <w:rsid w:val="00B423B4"/>
    <w:rsid w:val="00B63335"/>
    <w:rsid w:val="00B651F9"/>
    <w:rsid w:val="00B6593D"/>
    <w:rsid w:val="00B732F0"/>
    <w:rsid w:val="00B74625"/>
    <w:rsid w:val="00B80CA9"/>
    <w:rsid w:val="00B9178C"/>
    <w:rsid w:val="00B940A8"/>
    <w:rsid w:val="00B97E87"/>
    <w:rsid w:val="00BA2FCD"/>
    <w:rsid w:val="00BA4D4C"/>
    <w:rsid w:val="00BB1860"/>
    <w:rsid w:val="00BB4134"/>
    <w:rsid w:val="00BB5D76"/>
    <w:rsid w:val="00BC0E2F"/>
    <w:rsid w:val="00BE02E8"/>
    <w:rsid w:val="00BE27CD"/>
    <w:rsid w:val="00BE2895"/>
    <w:rsid w:val="00BF4A31"/>
    <w:rsid w:val="00C128BB"/>
    <w:rsid w:val="00C15607"/>
    <w:rsid w:val="00C164BF"/>
    <w:rsid w:val="00C2485E"/>
    <w:rsid w:val="00C312E9"/>
    <w:rsid w:val="00C37A4F"/>
    <w:rsid w:val="00C40C94"/>
    <w:rsid w:val="00C45617"/>
    <w:rsid w:val="00C52903"/>
    <w:rsid w:val="00C622EF"/>
    <w:rsid w:val="00C638D3"/>
    <w:rsid w:val="00C82F96"/>
    <w:rsid w:val="00C878C5"/>
    <w:rsid w:val="00C91B7F"/>
    <w:rsid w:val="00CA3028"/>
    <w:rsid w:val="00CA3FC3"/>
    <w:rsid w:val="00CA404C"/>
    <w:rsid w:val="00CA4F71"/>
    <w:rsid w:val="00CC7D58"/>
    <w:rsid w:val="00CC7D8F"/>
    <w:rsid w:val="00CD002C"/>
    <w:rsid w:val="00CE02D2"/>
    <w:rsid w:val="00CE36C7"/>
    <w:rsid w:val="00CE7A85"/>
    <w:rsid w:val="00CF14A3"/>
    <w:rsid w:val="00CF6817"/>
    <w:rsid w:val="00D01144"/>
    <w:rsid w:val="00D12EE0"/>
    <w:rsid w:val="00D171BF"/>
    <w:rsid w:val="00D25A27"/>
    <w:rsid w:val="00D2612D"/>
    <w:rsid w:val="00D53F19"/>
    <w:rsid w:val="00D54D01"/>
    <w:rsid w:val="00D56776"/>
    <w:rsid w:val="00D607CD"/>
    <w:rsid w:val="00D678CD"/>
    <w:rsid w:val="00D743D3"/>
    <w:rsid w:val="00D872B7"/>
    <w:rsid w:val="00D90A65"/>
    <w:rsid w:val="00D91293"/>
    <w:rsid w:val="00D933F8"/>
    <w:rsid w:val="00D93457"/>
    <w:rsid w:val="00D95B76"/>
    <w:rsid w:val="00DA1650"/>
    <w:rsid w:val="00DB38E0"/>
    <w:rsid w:val="00DC22E6"/>
    <w:rsid w:val="00DE1994"/>
    <w:rsid w:val="00E02ED8"/>
    <w:rsid w:val="00E050B3"/>
    <w:rsid w:val="00E07186"/>
    <w:rsid w:val="00E109A5"/>
    <w:rsid w:val="00E14F9E"/>
    <w:rsid w:val="00E23463"/>
    <w:rsid w:val="00E33D79"/>
    <w:rsid w:val="00E53B79"/>
    <w:rsid w:val="00E57E1D"/>
    <w:rsid w:val="00E642A5"/>
    <w:rsid w:val="00E6637C"/>
    <w:rsid w:val="00E67F06"/>
    <w:rsid w:val="00E7072A"/>
    <w:rsid w:val="00E721BC"/>
    <w:rsid w:val="00E776EB"/>
    <w:rsid w:val="00E80EF9"/>
    <w:rsid w:val="00E94976"/>
    <w:rsid w:val="00E96892"/>
    <w:rsid w:val="00EA0F77"/>
    <w:rsid w:val="00EA5BEB"/>
    <w:rsid w:val="00EC4EB6"/>
    <w:rsid w:val="00EE1FE1"/>
    <w:rsid w:val="00EE27BC"/>
    <w:rsid w:val="00EE5A09"/>
    <w:rsid w:val="00EE5FD1"/>
    <w:rsid w:val="00EF4F2D"/>
    <w:rsid w:val="00EF5A33"/>
    <w:rsid w:val="00F02546"/>
    <w:rsid w:val="00F07E69"/>
    <w:rsid w:val="00F11F9A"/>
    <w:rsid w:val="00F125B5"/>
    <w:rsid w:val="00F12CBD"/>
    <w:rsid w:val="00F17B8B"/>
    <w:rsid w:val="00F2578C"/>
    <w:rsid w:val="00F42A4B"/>
    <w:rsid w:val="00F5050C"/>
    <w:rsid w:val="00F51E46"/>
    <w:rsid w:val="00F70D6F"/>
    <w:rsid w:val="00F74E54"/>
    <w:rsid w:val="00F82618"/>
    <w:rsid w:val="00FC2841"/>
    <w:rsid w:val="00FD4892"/>
    <w:rsid w:val="00FE2299"/>
    <w:rsid w:val="00FF54C2"/>
    <w:rsid w:val="010743FC"/>
    <w:rsid w:val="016C50A7"/>
    <w:rsid w:val="01769CB4"/>
    <w:rsid w:val="01E91FA6"/>
    <w:rsid w:val="022A9427"/>
    <w:rsid w:val="023EAAB8"/>
    <w:rsid w:val="027CA2A0"/>
    <w:rsid w:val="0286BA3A"/>
    <w:rsid w:val="02964464"/>
    <w:rsid w:val="02A084A7"/>
    <w:rsid w:val="03530F51"/>
    <w:rsid w:val="0359AE68"/>
    <w:rsid w:val="03A93FAC"/>
    <w:rsid w:val="03D1DC37"/>
    <w:rsid w:val="03D57E78"/>
    <w:rsid w:val="04008F4F"/>
    <w:rsid w:val="04260B68"/>
    <w:rsid w:val="0436CF8A"/>
    <w:rsid w:val="0486E5C5"/>
    <w:rsid w:val="04893812"/>
    <w:rsid w:val="0493E794"/>
    <w:rsid w:val="04A61E1A"/>
    <w:rsid w:val="04A928A2"/>
    <w:rsid w:val="04CB787D"/>
    <w:rsid w:val="050F62A2"/>
    <w:rsid w:val="0511CD33"/>
    <w:rsid w:val="051D70CB"/>
    <w:rsid w:val="056A5445"/>
    <w:rsid w:val="059D6E4D"/>
    <w:rsid w:val="05CF312C"/>
    <w:rsid w:val="0607F642"/>
    <w:rsid w:val="0630763B"/>
    <w:rsid w:val="0634A51B"/>
    <w:rsid w:val="066122A6"/>
    <w:rsid w:val="066732B3"/>
    <w:rsid w:val="0683E1C6"/>
    <w:rsid w:val="06E54D27"/>
    <w:rsid w:val="06EECCD9"/>
    <w:rsid w:val="06F8A875"/>
    <w:rsid w:val="06F97D56"/>
    <w:rsid w:val="070510D4"/>
    <w:rsid w:val="070CE759"/>
    <w:rsid w:val="0712CCF1"/>
    <w:rsid w:val="073B0E43"/>
    <w:rsid w:val="07458BEF"/>
    <w:rsid w:val="079992A6"/>
    <w:rsid w:val="07A9CD57"/>
    <w:rsid w:val="07B7B2D7"/>
    <w:rsid w:val="07C0689A"/>
    <w:rsid w:val="07EF2CF4"/>
    <w:rsid w:val="08674813"/>
    <w:rsid w:val="08A1F507"/>
    <w:rsid w:val="08D7F0EE"/>
    <w:rsid w:val="08FE62AB"/>
    <w:rsid w:val="090FED69"/>
    <w:rsid w:val="09150C65"/>
    <w:rsid w:val="092D43AB"/>
    <w:rsid w:val="093A9142"/>
    <w:rsid w:val="093DB4C4"/>
    <w:rsid w:val="09580244"/>
    <w:rsid w:val="09642681"/>
    <w:rsid w:val="09673109"/>
    <w:rsid w:val="096758B7"/>
    <w:rsid w:val="09915744"/>
    <w:rsid w:val="09CF118C"/>
    <w:rsid w:val="09D0EEAE"/>
    <w:rsid w:val="09E461DC"/>
    <w:rsid w:val="0A1061D4"/>
    <w:rsid w:val="0A33D7FD"/>
    <w:rsid w:val="0A3BAC42"/>
    <w:rsid w:val="0A641697"/>
    <w:rsid w:val="0AA37730"/>
    <w:rsid w:val="0AABAB4C"/>
    <w:rsid w:val="0AF5A0E4"/>
    <w:rsid w:val="0B2D27A5"/>
    <w:rsid w:val="0B4E1454"/>
    <w:rsid w:val="0B858F12"/>
    <w:rsid w:val="0B90E034"/>
    <w:rsid w:val="0BA1F35D"/>
    <w:rsid w:val="0BEDA99A"/>
    <w:rsid w:val="0BFB68F7"/>
    <w:rsid w:val="0BFF0B67"/>
    <w:rsid w:val="0C2C78B3"/>
    <w:rsid w:val="0C4FDA4B"/>
    <w:rsid w:val="0C579B0D"/>
    <w:rsid w:val="0C5CC511"/>
    <w:rsid w:val="0C9A04F1"/>
    <w:rsid w:val="0C9EC7A3"/>
    <w:rsid w:val="0CAC35FC"/>
    <w:rsid w:val="0CBB539C"/>
    <w:rsid w:val="0CBE0A20"/>
    <w:rsid w:val="0D0A07A6"/>
    <w:rsid w:val="0D0CB402"/>
    <w:rsid w:val="0D19672D"/>
    <w:rsid w:val="0D240DB7"/>
    <w:rsid w:val="0D79EF19"/>
    <w:rsid w:val="0D800A34"/>
    <w:rsid w:val="0DD314CC"/>
    <w:rsid w:val="0DE6C323"/>
    <w:rsid w:val="0E0E472A"/>
    <w:rsid w:val="0E1C45A3"/>
    <w:rsid w:val="0E2CB2F8"/>
    <w:rsid w:val="0E4234A8"/>
    <w:rsid w:val="0E54BB85"/>
    <w:rsid w:val="0E714879"/>
    <w:rsid w:val="0E9E12BA"/>
    <w:rsid w:val="0EA42FB0"/>
    <w:rsid w:val="0EB0AFC2"/>
    <w:rsid w:val="0EBCFD03"/>
    <w:rsid w:val="0EF21971"/>
    <w:rsid w:val="0F2B2836"/>
    <w:rsid w:val="0F69B3B3"/>
    <w:rsid w:val="0F6D2AC8"/>
    <w:rsid w:val="0F6D4775"/>
    <w:rsid w:val="0F7E1351"/>
    <w:rsid w:val="0F97CA6A"/>
    <w:rsid w:val="0FB626F3"/>
    <w:rsid w:val="0FE25B97"/>
    <w:rsid w:val="10030140"/>
    <w:rsid w:val="104454C4"/>
    <w:rsid w:val="104B8404"/>
    <w:rsid w:val="105E6093"/>
    <w:rsid w:val="107918FE"/>
    <w:rsid w:val="10869C73"/>
    <w:rsid w:val="1090BB69"/>
    <w:rsid w:val="1098CBB5"/>
    <w:rsid w:val="10C02C47"/>
    <w:rsid w:val="10E96629"/>
    <w:rsid w:val="10F6B778"/>
    <w:rsid w:val="1107FC77"/>
    <w:rsid w:val="1113C066"/>
    <w:rsid w:val="1133AAF0"/>
    <w:rsid w:val="11375971"/>
    <w:rsid w:val="114ACAEA"/>
    <w:rsid w:val="115081CE"/>
    <w:rsid w:val="117C1287"/>
    <w:rsid w:val="119545EC"/>
    <w:rsid w:val="119E9BC4"/>
    <w:rsid w:val="11B96CD7"/>
    <w:rsid w:val="11DCD6B9"/>
    <w:rsid w:val="11F4D096"/>
    <w:rsid w:val="12881758"/>
    <w:rsid w:val="12A2BE77"/>
    <w:rsid w:val="12CB0A76"/>
    <w:rsid w:val="12D34C23"/>
    <w:rsid w:val="12EC522F"/>
    <w:rsid w:val="13000AAE"/>
    <w:rsid w:val="132B913F"/>
    <w:rsid w:val="133420D5"/>
    <w:rsid w:val="1345EF42"/>
    <w:rsid w:val="135EAB47"/>
    <w:rsid w:val="1376C00E"/>
    <w:rsid w:val="137BF586"/>
    <w:rsid w:val="13915F3D"/>
    <w:rsid w:val="13B9E4BC"/>
    <w:rsid w:val="13DB8C33"/>
    <w:rsid w:val="13E57C65"/>
    <w:rsid w:val="1414193B"/>
    <w:rsid w:val="14488876"/>
    <w:rsid w:val="145A8D96"/>
    <w:rsid w:val="146FF652"/>
    <w:rsid w:val="148DBFD9"/>
    <w:rsid w:val="14A0EFE3"/>
    <w:rsid w:val="14AC032C"/>
    <w:rsid w:val="14BCB21E"/>
    <w:rsid w:val="14CC4EC6"/>
    <w:rsid w:val="14D30DCC"/>
    <w:rsid w:val="14D569F7"/>
    <w:rsid w:val="1501CB40"/>
    <w:rsid w:val="1520C4BC"/>
    <w:rsid w:val="15251042"/>
    <w:rsid w:val="1546C73A"/>
    <w:rsid w:val="159CD232"/>
    <w:rsid w:val="159DCE51"/>
    <w:rsid w:val="15B95FDF"/>
    <w:rsid w:val="15D215A9"/>
    <w:rsid w:val="15E7BD6E"/>
    <w:rsid w:val="15E82DA8"/>
    <w:rsid w:val="166C1BA6"/>
    <w:rsid w:val="166EAA50"/>
    <w:rsid w:val="16913AD2"/>
    <w:rsid w:val="16F61E44"/>
    <w:rsid w:val="16F90879"/>
    <w:rsid w:val="1706ACE3"/>
    <w:rsid w:val="1735C5F3"/>
    <w:rsid w:val="173816AE"/>
    <w:rsid w:val="176E884F"/>
    <w:rsid w:val="17853423"/>
    <w:rsid w:val="179496D0"/>
    <w:rsid w:val="17BF77F8"/>
    <w:rsid w:val="17F21DA9"/>
    <w:rsid w:val="1834253A"/>
    <w:rsid w:val="184961B9"/>
    <w:rsid w:val="187BFF84"/>
    <w:rsid w:val="18AEFD56"/>
    <w:rsid w:val="18CD4FB7"/>
    <w:rsid w:val="1918A1BD"/>
    <w:rsid w:val="19488671"/>
    <w:rsid w:val="19527838"/>
    <w:rsid w:val="195FF469"/>
    <w:rsid w:val="19846DE8"/>
    <w:rsid w:val="19946DCC"/>
    <w:rsid w:val="199E5390"/>
    <w:rsid w:val="19AADFA5"/>
    <w:rsid w:val="19B5FEDC"/>
    <w:rsid w:val="19D182C8"/>
    <w:rsid w:val="19FF7DD4"/>
    <w:rsid w:val="1A075324"/>
    <w:rsid w:val="1A645121"/>
    <w:rsid w:val="1A65E386"/>
    <w:rsid w:val="1A6727DA"/>
    <w:rsid w:val="1AA6C1F4"/>
    <w:rsid w:val="1AE00C47"/>
    <w:rsid w:val="1AFAA5A3"/>
    <w:rsid w:val="1B03B155"/>
    <w:rsid w:val="1B291AF0"/>
    <w:rsid w:val="1B3699F3"/>
    <w:rsid w:val="1B790ECA"/>
    <w:rsid w:val="1B8B7424"/>
    <w:rsid w:val="1BAA89FC"/>
    <w:rsid w:val="1BF3F299"/>
    <w:rsid w:val="1C03F45A"/>
    <w:rsid w:val="1C0EF630"/>
    <w:rsid w:val="1C6E3E04"/>
    <w:rsid w:val="1C8A18FA"/>
    <w:rsid w:val="1CCCA418"/>
    <w:rsid w:val="1CD1E7A0"/>
    <w:rsid w:val="1CDB12CB"/>
    <w:rsid w:val="1D03AA7F"/>
    <w:rsid w:val="1D54D97F"/>
    <w:rsid w:val="1D5B04BA"/>
    <w:rsid w:val="1D641ADA"/>
    <w:rsid w:val="1DA8E036"/>
    <w:rsid w:val="1DB1A132"/>
    <w:rsid w:val="1DC43E3A"/>
    <w:rsid w:val="1DFFB40C"/>
    <w:rsid w:val="1E04D473"/>
    <w:rsid w:val="1E11C3C4"/>
    <w:rsid w:val="1E12555F"/>
    <w:rsid w:val="1E26E57A"/>
    <w:rsid w:val="1E318904"/>
    <w:rsid w:val="1E50BBCE"/>
    <w:rsid w:val="1E554DEA"/>
    <w:rsid w:val="1EA23E82"/>
    <w:rsid w:val="1EA68387"/>
    <w:rsid w:val="1EB99F5C"/>
    <w:rsid w:val="1EDC6EA9"/>
    <w:rsid w:val="1EE391E6"/>
    <w:rsid w:val="1EEA4D9D"/>
    <w:rsid w:val="1EEFADC1"/>
    <w:rsid w:val="1F66F5FB"/>
    <w:rsid w:val="1F7B2F36"/>
    <w:rsid w:val="1FA8915F"/>
    <w:rsid w:val="1FD7F6E9"/>
    <w:rsid w:val="200DA117"/>
    <w:rsid w:val="201AEA77"/>
    <w:rsid w:val="20330AB2"/>
    <w:rsid w:val="203316B5"/>
    <w:rsid w:val="2034DC22"/>
    <w:rsid w:val="20367B4C"/>
    <w:rsid w:val="205A8491"/>
    <w:rsid w:val="2085886A"/>
    <w:rsid w:val="208BEE5C"/>
    <w:rsid w:val="20C2F8E0"/>
    <w:rsid w:val="21160378"/>
    <w:rsid w:val="2151DDF1"/>
    <w:rsid w:val="2158CF58"/>
    <w:rsid w:val="21715ED2"/>
    <w:rsid w:val="21AB4278"/>
    <w:rsid w:val="21AECE4D"/>
    <w:rsid w:val="21CBCA80"/>
    <w:rsid w:val="21CFE335"/>
    <w:rsid w:val="21D4C8E5"/>
    <w:rsid w:val="21E44FD2"/>
    <w:rsid w:val="21E54BF1"/>
    <w:rsid w:val="21E7B469"/>
    <w:rsid w:val="22039867"/>
    <w:rsid w:val="2241402E"/>
    <w:rsid w:val="227431FD"/>
    <w:rsid w:val="2280DA48"/>
    <w:rsid w:val="22B29D27"/>
    <w:rsid w:val="22BBB8A2"/>
    <w:rsid w:val="22ED226D"/>
    <w:rsid w:val="22EDAE52"/>
    <w:rsid w:val="2328307E"/>
    <w:rsid w:val="233909C8"/>
    <w:rsid w:val="241C77D8"/>
    <w:rsid w:val="242E6AEA"/>
    <w:rsid w:val="243277FF"/>
    <w:rsid w:val="24578903"/>
    <w:rsid w:val="247DFAC0"/>
    <w:rsid w:val="2484EC27"/>
    <w:rsid w:val="251DC194"/>
    <w:rsid w:val="252E892A"/>
    <w:rsid w:val="256B3C86"/>
    <w:rsid w:val="2578E0F0"/>
    <w:rsid w:val="25905910"/>
    <w:rsid w:val="25DC0D9A"/>
    <w:rsid w:val="25E67F43"/>
    <w:rsid w:val="260631FA"/>
    <w:rsid w:val="2621AE24"/>
    <w:rsid w:val="262E1BEF"/>
    <w:rsid w:val="267CD01D"/>
    <w:rsid w:val="26D1BCC8"/>
    <w:rsid w:val="26D5AA5B"/>
    <w:rsid w:val="2721EFA9"/>
    <w:rsid w:val="27485AEB"/>
    <w:rsid w:val="2758E868"/>
    <w:rsid w:val="275AECFE"/>
    <w:rsid w:val="27860247"/>
    <w:rsid w:val="279448C1"/>
    <w:rsid w:val="27B803FA"/>
    <w:rsid w:val="27BA1263"/>
    <w:rsid w:val="27C5A864"/>
    <w:rsid w:val="27D918E2"/>
    <w:rsid w:val="283E289A"/>
    <w:rsid w:val="285C7AFB"/>
    <w:rsid w:val="2870E798"/>
    <w:rsid w:val="28B081B2"/>
    <w:rsid w:val="28B86F88"/>
    <w:rsid w:val="28C0A3C4"/>
    <w:rsid w:val="2936EE53"/>
    <w:rsid w:val="2965EFA6"/>
    <w:rsid w:val="29B8E413"/>
    <w:rsid w:val="29C65FD4"/>
    <w:rsid w:val="29CE4CCF"/>
    <w:rsid w:val="29DF8736"/>
    <w:rsid w:val="2A7BAD75"/>
    <w:rsid w:val="2A8A091F"/>
    <w:rsid w:val="2AEC1E2F"/>
    <w:rsid w:val="2B151A5A"/>
    <w:rsid w:val="2B1B039F"/>
    <w:rsid w:val="2B73C51B"/>
    <w:rsid w:val="2BC6116D"/>
    <w:rsid w:val="2BC81FD6"/>
    <w:rsid w:val="2C02AA2C"/>
    <w:rsid w:val="2C0D9812"/>
    <w:rsid w:val="2C4C238F"/>
    <w:rsid w:val="2C4D475C"/>
    <w:rsid w:val="2C6594DB"/>
    <w:rsid w:val="2CA7435B"/>
    <w:rsid w:val="2CFAFDA3"/>
    <w:rsid w:val="2D7CA85A"/>
    <w:rsid w:val="2DAEDB73"/>
    <w:rsid w:val="2DD41338"/>
    <w:rsid w:val="2DE447C8"/>
    <w:rsid w:val="2E0658CF"/>
    <w:rsid w:val="2E2BC26A"/>
    <w:rsid w:val="2E5DC41D"/>
    <w:rsid w:val="2E61C0E8"/>
    <w:rsid w:val="2E7ED905"/>
    <w:rsid w:val="2ED49A21"/>
    <w:rsid w:val="2EFEAE4E"/>
    <w:rsid w:val="2F13D931"/>
    <w:rsid w:val="2F17A3DA"/>
    <w:rsid w:val="2F222BAE"/>
    <w:rsid w:val="2F2327CD"/>
    <w:rsid w:val="2F5E3335"/>
    <w:rsid w:val="2F62C1E7"/>
    <w:rsid w:val="2F6BAA91"/>
    <w:rsid w:val="2F91F510"/>
    <w:rsid w:val="2FC89AED"/>
    <w:rsid w:val="2FDCE04C"/>
    <w:rsid w:val="2FE9B9FD"/>
    <w:rsid w:val="3002AFF9"/>
    <w:rsid w:val="306D1B1B"/>
    <w:rsid w:val="3074D640"/>
    <w:rsid w:val="307F5E14"/>
    <w:rsid w:val="30A0D733"/>
    <w:rsid w:val="30A88655"/>
    <w:rsid w:val="3117C13D"/>
    <w:rsid w:val="312998E9"/>
    <w:rsid w:val="31815794"/>
    <w:rsid w:val="31C68FD6"/>
    <w:rsid w:val="31DDE7A3"/>
    <w:rsid w:val="31E846CE"/>
    <w:rsid w:val="31F7ECC9"/>
    <w:rsid w:val="31FAA5FD"/>
    <w:rsid w:val="320FB4AA"/>
    <w:rsid w:val="322E070B"/>
    <w:rsid w:val="323AA52E"/>
    <w:rsid w:val="3267B0D0"/>
    <w:rsid w:val="3270CE02"/>
    <w:rsid w:val="32C7C4D2"/>
    <w:rsid w:val="3313AC2D"/>
    <w:rsid w:val="3331FE8E"/>
    <w:rsid w:val="333BEEEA"/>
    <w:rsid w:val="334E7F7F"/>
    <w:rsid w:val="338A8E34"/>
    <w:rsid w:val="338B31DA"/>
    <w:rsid w:val="33ABADB4"/>
    <w:rsid w:val="33C59F5F"/>
    <w:rsid w:val="33E36052"/>
    <w:rsid w:val="33F7C675"/>
    <w:rsid w:val="3402E631"/>
    <w:rsid w:val="345024B5"/>
    <w:rsid w:val="347769E8"/>
    <w:rsid w:val="34855653"/>
    <w:rsid w:val="348AF877"/>
    <w:rsid w:val="3490760F"/>
    <w:rsid w:val="349A07CF"/>
    <w:rsid w:val="34AF7C8E"/>
    <w:rsid w:val="34B3515F"/>
    <w:rsid w:val="34DB614B"/>
    <w:rsid w:val="35085435"/>
    <w:rsid w:val="35373F5D"/>
    <w:rsid w:val="3556D7A9"/>
    <w:rsid w:val="3577AC20"/>
    <w:rsid w:val="35AC5AFC"/>
    <w:rsid w:val="35C9E40F"/>
    <w:rsid w:val="35DF7E31"/>
    <w:rsid w:val="360BBCFD"/>
    <w:rsid w:val="36199F40"/>
    <w:rsid w:val="361DB7F5"/>
    <w:rsid w:val="3634F141"/>
    <w:rsid w:val="3639AC06"/>
    <w:rsid w:val="364BA306"/>
    <w:rsid w:val="364C490E"/>
    <w:rsid w:val="365C0A15"/>
    <w:rsid w:val="36795C4B"/>
    <w:rsid w:val="367B407E"/>
    <w:rsid w:val="369ED1E9"/>
    <w:rsid w:val="36CF133F"/>
    <w:rsid w:val="3754789E"/>
    <w:rsid w:val="37A06B1C"/>
    <w:rsid w:val="37BC5505"/>
    <w:rsid w:val="37D7CAD1"/>
    <w:rsid w:val="37D9B4DE"/>
    <w:rsid w:val="37E05E4A"/>
    <w:rsid w:val="381D3A85"/>
    <w:rsid w:val="382B65F9"/>
    <w:rsid w:val="3872003C"/>
    <w:rsid w:val="38741D75"/>
    <w:rsid w:val="387499BA"/>
    <w:rsid w:val="3887DFD3"/>
    <w:rsid w:val="38891931"/>
    <w:rsid w:val="389C7519"/>
    <w:rsid w:val="38C0C6B2"/>
    <w:rsid w:val="394C700D"/>
    <w:rsid w:val="39992ADE"/>
    <w:rsid w:val="39ADF285"/>
    <w:rsid w:val="39CD4105"/>
    <w:rsid w:val="3A130142"/>
    <w:rsid w:val="3A30F994"/>
    <w:rsid w:val="3A7FCC1F"/>
    <w:rsid w:val="3AF685ED"/>
    <w:rsid w:val="3B0EB22B"/>
    <w:rsid w:val="3B12EA38"/>
    <w:rsid w:val="3B14E86F"/>
    <w:rsid w:val="3B419962"/>
    <w:rsid w:val="3B461970"/>
    <w:rsid w:val="3B499085"/>
    <w:rsid w:val="3B4E7DAB"/>
    <w:rsid w:val="3B5E6D5C"/>
    <w:rsid w:val="3B6E5CC7"/>
    <w:rsid w:val="3B857B07"/>
    <w:rsid w:val="3B882E80"/>
    <w:rsid w:val="3BA0103F"/>
    <w:rsid w:val="3BE28DBB"/>
    <w:rsid w:val="3BF98B79"/>
    <w:rsid w:val="3C128105"/>
    <w:rsid w:val="3C1783CB"/>
    <w:rsid w:val="3C3C82CF"/>
    <w:rsid w:val="3C99798B"/>
    <w:rsid w:val="3CAE5662"/>
    <w:rsid w:val="3CBC5F73"/>
    <w:rsid w:val="3CC6B95C"/>
    <w:rsid w:val="3D320687"/>
    <w:rsid w:val="3D4A3DCD"/>
    <w:rsid w:val="3D63662A"/>
    <w:rsid w:val="3D783DE0"/>
    <w:rsid w:val="3DA4CFD9"/>
    <w:rsid w:val="3DC3BA22"/>
    <w:rsid w:val="3DDBE660"/>
    <w:rsid w:val="3E03543C"/>
    <w:rsid w:val="3E0D6D51"/>
    <w:rsid w:val="3E7D8ED7"/>
    <w:rsid w:val="3E86C051"/>
    <w:rsid w:val="3E8DD992"/>
    <w:rsid w:val="3E8FA927"/>
    <w:rsid w:val="3EEAD030"/>
    <w:rsid w:val="3F312C3B"/>
    <w:rsid w:val="3F644D96"/>
    <w:rsid w:val="3F7987C1"/>
    <w:rsid w:val="3FB1E57F"/>
    <w:rsid w:val="3FD0F29F"/>
    <w:rsid w:val="401C0589"/>
    <w:rsid w:val="405FCD88"/>
    <w:rsid w:val="407A082F"/>
    <w:rsid w:val="4081DE8F"/>
    <w:rsid w:val="40948576"/>
    <w:rsid w:val="409F41DB"/>
    <w:rsid w:val="40C2C1F6"/>
    <w:rsid w:val="40C3E121"/>
    <w:rsid w:val="40D77FBE"/>
    <w:rsid w:val="412E2505"/>
    <w:rsid w:val="412E7F14"/>
    <w:rsid w:val="41988745"/>
    <w:rsid w:val="41DE47A7"/>
    <w:rsid w:val="4210B642"/>
    <w:rsid w:val="422932E3"/>
    <w:rsid w:val="422A6163"/>
    <w:rsid w:val="42425B40"/>
    <w:rsid w:val="4243575F"/>
    <w:rsid w:val="424EA881"/>
    <w:rsid w:val="426E1F3A"/>
    <w:rsid w:val="429B30F7"/>
    <w:rsid w:val="42BA3966"/>
    <w:rsid w:val="432118B3"/>
    <w:rsid w:val="4325E0F4"/>
    <w:rsid w:val="43296552"/>
    <w:rsid w:val="4331C6AA"/>
    <w:rsid w:val="4370B7CD"/>
    <w:rsid w:val="437220E5"/>
    <w:rsid w:val="437F9D16"/>
    <w:rsid w:val="439409B3"/>
    <w:rsid w:val="43D1AB8F"/>
    <w:rsid w:val="43DFF10E"/>
    <w:rsid w:val="446A7664"/>
    <w:rsid w:val="44980B5E"/>
    <w:rsid w:val="44D285A2"/>
    <w:rsid w:val="44FD3046"/>
    <w:rsid w:val="451A7158"/>
    <w:rsid w:val="4532428C"/>
    <w:rsid w:val="453AFD7D"/>
    <w:rsid w:val="4561CFC4"/>
    <w:rsid w:val="456C9501"/>
    <w:rsid w:val="45744D0C"/>
    <w:rsid w:val="457BC16F"/>
    <w:rsid w:val="45A7C262"/>
    <w:rsid w:val="45EC551A"/>
    <w:rsid w:val="45F069C9"/>
    <w:rsid w:val="460646C5"/>
    <w:rsid w:val="462AC044"/>
    <w:rsid w:val="46923C15"/>
    <w:rsid w:val="46B2005B"/>
    <w:rsid w:val="46B4083E"/>
    <w:rsid w:val="46BE6D13"/>
    <w:rsid w:val="46D24BF5"/>
    <w:rsid w:val="46DB7AE1"/>
    <w:rsid w:val="471791D0"/>
    <w:rsid w:val="474EC554"/>
    <w:rsid w:val="481B937B"/>
    <w:rsid w:val="4869E34E"/>
    <w:rsid w:val="489135EE"/>
    <w:rsid w:val="48927FAA"/>
    <w:rsid w:val="48E4CBFC"/>
    <w:rsid w:val="48E7F2BA"/>
    <w:rsid w:val="48F2002C"/>
    <w:rsid w:val="48F6770D"/>
    <w:rsid w:val="491BECAB"/>
    <w:rsid w:val="495E3EE7"/>
    <w:rsid w:val="496342C5"/>
    <w:rsid w:val="49709B7D"/>
    <w:rsid w:val="49AF4480"/>
    <w:rsid w:val="49BABAAB"/>
    <w:rsid w:val="49D61A74"/>
    <w:rsid w:val="49D63B7D"/>
    <w:rsid w:val="4A1FD82B"/>
    <w:rsid w:val="4A500703"/>
    <w:rsid w:val="4AA0A923"/>
    <w:rsid w:val="4AAC68CA"/>
    <w:rsid w:val="4ADD1C7F"/>
    <w:rsid w:val="4B12061C"/>
    <w:rsid w:val="4B71869E"/>
    <w:rsid w:val="4B7EDA83"/>
    <w:rsid w:val="4B809761"/>
    <w:rsid w:val="4B81F7B7"/>
    <w:rsid w:val="4BC1AC89"/>
    <w:rsid w:val="4BD3B729"/>
    <w:rsid w:val="4BFA13B6"/>
    <w:rsid w:val="4CAA16CC"/>
    <w:rsid w:val="4CC16381"/>
    <w:rsid w:val="4CD83BB0"/>
    <w:rsid w:val="4CF705A7"/>
    <w:rsid w:val="4D000D9F"/>
    <w:rsid w:val="4D140749"/>
    <w:rsid w:val="4D1C060F"/>
    <w:rsid w:val="4D27EBB5"/>
    <w:rsid w:val="4D2DB7C9"/>
    <w:rsid w:val="4D42D97F"/>
    <w:rsid w:val="4D58423B"/>
    <w:rsid w:val="4D8C087B"/>
    <w:rsid w:val="4DABD18A"/>
    <w:rsid w:val="4DAEB16A"/>
    <w:rsid w:val="4DCA036B"/>
    <w:rsid w:val="4DCB5737"/>
    <w:rsid w:val="4DD667D2"/>
    <w:rsid w:val="4E1158AA"/>
    <w:rsid w:val="4E2DE59E"/>
    <w:rsid w:val="4E3E6BE7"/>
    <w:rsid w:val="4E652188"/>
    <w:rsid w:val="4E71E2A4"/>
    <w:rsid w:val="4E73BC06"/>
    <w:rsid w:val="4E7AFA7E"/>
    <w:rsid w:val="4E868A74"/>
    <w:rsid w:val="4E93EAE8"/>
    <w:rsid w:val="4EA4128C"/>
    <w:rsid w:val="4F0092AE"/>
    <w:rsid w:val="4F367C5E"/>
    <w:rsid w:val="4FA4018D"/>
    <w:rsid w:val="4FCA1A58"/>
    <w:rsid w:val="50091D48"/>
    <w:rsid w:val="5016CADF"/>
    <w:rsid w:val="504940E9"/>
    <w:rsid w:val="508EE6DE"/>
    <w:rsid w:val="50B5589B"/>
    <w:rsid w:val="50F75B2D"/>
    <w:rsid w:val="510076A8"/>
    <w:rsid w:val="5115537F"/>
    <w:rsid w:val="51196C34"/>
    <w:rsid w:val="5148F96C"/>
    <w:rsid w:val="514C5E03"/>
    <w:rsid w:val="5167B891"/>
    <w:rsid w:val="51B16DBB"/>
    <w:rsid w:val="51E55B39"/>
    <w:rsid w:val="520A1291"/>
    <w:rsid w:val="52474433"/>
    <w:rsid w:val="525DDB6F"/>
    <w:rsid w:val="52B5B459"/>
    <w:rsid w:val="52DCAA71"/>
    <w:rsid w:val="52F01AEF"/>
    <w:rsid w:val="52F84A3B"/>
    <w:rsid w:val="52FD6F72"/>
    <w:rsid w:val="530EA021"/>
    <w:rsid w:val="5319595B"/>
    <w:rsid w:val="531B486C"/>
    <w:rsid w:val="53621AF3"/>
    <w:rsid w:val="539C6DF2"/>
    <w:rsid w:val="5406EB08"/>
    <w:rsid w:val="54C3F75B"/>
    <w:rsid w:val="54C76CB5"/>
    <w:rsid w:val="558784C7"/>
    <w:rsid w:val="559E3AFC"/>
    <w:rsid w:val="55A45A93"/>
    <w:rsid w:val="55E91EB1"/>
    <w:rsid w:val="55FD986F"/>
    <w:rsid w:val="56087759"/>
    <w:rsid w:val="561F4341"/>
    <w:rsid w:val="563F5007"/>
    <w:rsid w:val="563FD552"/>
    <w:rsid w:val="5650E4ED"/>
    <w:rsid w:val="56679ACA"/>
    <w:rsid w:val="5692BFB6"/>
    <w:rsid w:val="56AF7EF4"/>
    <w:rsid w:val="56F6253C"/>
    <w:rsid w:val="56F7695C"/>
    <w:rsid w:val="56FE2862"/>
    <w:rsid w:val="57102D82"/>
    <w:rsid w:val="5725FA75"/>
    <w:rsid w:val="572D9B07"/>
    <w:rsid w:val="5745B92F"/>
    <w:rsid w:val="57643439"/>
    <w:rsid w:val="5771E1D0"/>
    <w:rsid w:val="57920EA3"/>
    <w:rsid w:val="579C826D"/>
    <w:rsid w:val="57BF2054"/>
    <w:rsid w:val="57CCA888"/>
    <w:rsid w:val="57CEABDF"/>
    <w:rsid w:val="57DDFDA7"/>
    <w:rsid w:val="583C707F"/>
    <w:rsid w:val="5899F8C3"/>
    <w:rsid w:val="589FE2F6"/>
    <w:rsid w:val="58AE665B"/>
    <w:rsid w:val="58B496A6"/>
    <w:rsid w:val="58C735B0"/>
    <w:rsid w:val="58DF2118"/>
    <w:rsid w:val="5912DD30"/>
    <w:rsid w:val="5932DD73"/>
    <w:rsid w:val="594B64C8"/>
    <w:rsid w:val="595C1CE8"/>
    <w:rsid w:val="5985751C"/>
    <w:rsid w:val="5996D731"/>
    <w:rsid w:val="59A177A8"/>
    <w:rsid w:val="59BD21B0"/>
    <w:rsid w:val="59ECE703"/>
    <w:rsid w:val="5A001EF6"/>
    <w:rsid w:val="5A136E99"/>
    <w:rsid w:val="5A2225D5"/>
    <w:rsid w:val="5A82AC9E"/>
    <w:rsid w:val="5AD268CA"/>
    <w:rsid w:val="5AE5FE27"/>
    <w:rsid w:val="5B3375A9"/>
    <w:rsid w:val="5B35100A"/>
    <w:rsid w:val="5B42A871"/>
    <w:rsid w:val="5B692631"/>
    <w:rsid w:val="5B704F00"/>
    <w:rsid w:val="5BCA7648"/>
    <w:rsid w:val="5BCCDEC0"/>
    <w:rsid w:val="5C156184"/>
    <w:rsid w:val="5C3B09F3"/>
    <w:rsid w:val="5C465B15"/>
    <w:rsid w:val="5C65C372"/>
    <w:rsid w:val="5C83E637"/>
    <w:rsid w:val="5CA90255"/>
    <w:rsid w:val="5CAC85D4"/>
    <w:rsid w:val="5CFB89E2"/>
    <w:rsid w:val="5D19632F"/>
    <w:rsid w:val="5D40A95D"/>
    <w:rsid w:val="5D40D10B"/>
    <w:rsid w:val="5D4AA811"/>
    <w:rsid w:val="5D4FE1CE"/>
    <w:rsid w:val="5D59E0DF"/>
    <w:rsid w:val="5D5E7049"/>
    <w:rsid w:val="5E170AEB"/>
    <w:rsid w:val="5E38E8B1"/>
    <w:rsid w:val="5E47C2A1"/>
    <w:rsid w:val="5E628D2F"/>
    <w:rsid w:val="5E8289C2"/>
    <w:rsid w:val="5EBBA2AF"/>
    <w:rsid w:val="5EDC1C68"/>
    <w:rsid w:val="5EF8FB8F"/>
    <w:rsid w:val="5F40B505"/>
    <w:rsid w:val="5F7B935F"/>
    <w:rsid w:val="5FB211FE"/>
    <w:rsid w:val="5FE73C11"/>
    <w:rsid w:val="6053D0A0"/>
    <w:rsid w:val="608D2372"/>
    <w:rsid w:val="610EAC7C"/>
    <w:rsid w:val="616B38A1"/>
    <w:rsid w:val="61C5D7AB"/>
    <w:rsid w:val="61C87DD5"/>
    <w:rsid w:val="6218D545"/>
    <w:rsid w:val="621FC621"/>
    <w:rsid w:val="6238BBAD"/>
    <w:rsid w:val="623D449C"/>
    <w:rsid w:val="6250333C"/>
    <w:rsid w:val="6252E029"/>
    <w:rsid w:val="626BCA1E"/>
    <w:rsid w:val="6284A308"/>
    <w:rsid w:val="62DA7027"/>
    <w:rsid w:val="62F536B3"/>
    <w:rsid w:val="62F8719D"/>
    <w:rsid w:val="632D6EBC"/>
    <w:rsid w:val="6342D873"/>
    <w:rsid w:val="634EC278"/>
    <w:rsid w:val="63818176"/>
    <w:rsid w:val="63B8644C"/>
    <w:rsid w:val="63E5950F"/>
    <w:rsid w:val="6424CD6E"/>
    <w:rsid w:val="64649F9F"/>
    <w:rsid w:val="646BF7C4"/>
    <w:rsid w:val="64B8300D"/>
    <w:rsid w:val="64F616CC"/>
    <w:rsid w:val="6512EA56"/>
    <w:rsid w:val="65693932"/>
    <w:rsid w:val="65A27837"/>
    <w:rsid w:val="65AEE7EC"/>
    <w:rsid w:val="65BC43CA"/>
    <w:rsid w:val="65D47008"/>
    <w:rsid w:val="65E2B587"/>
    <w:rsid w:val="65E422E8"/>
    <w:rsid w:val="660D8E0E"/>
    <w:rsid w:val="66193426"/>
    <w:rsid w:val="6624A83F"/>
    <w:rsid w:val="6624B819"/>
    <w:rsid w:val="6643D4C3"/>
    <w:rsid w:val="665B2AB5"/>
    <w:rsid w:val="66B82619"/>
    <w:rsid w:val="66D60C58"/>
    <w:rsid w:val="672A7429"/>
    <w:rsid w:val="67350705"/>
    <w:rsid w:val="67480844"/>
    <w:rsid w:val="675801AD"/>
    <w:rsid w:val="6797AE45"/>
    <w:rsid w:val="67E5FE18"/>
    <w:rsid w:val="680E9A74"/>
    <w:rsid w:val="68148F31"/>
    <w:rsid w:val="685B68F5"/>
    <w:rsid w:val="68939094"/>
    <w:rsid w:val="68A6F50F"/>
    <w:rsid w:val="68AB61C8"/>
    <w:rsid w:val="68AE9186"/>
    <w:rsid w:val="68CC764D"/>
    <w:rsid w:val="68D1D385"/>
    <w:rsid w:val="68E1E067"/>
    <w:rsid w:val="690048DA"/>
    <w:rsid w:val="690C25FA"/>
    <w:rsid w:val="692CBA2A"/>
    <w:rsid w:val="6946B2DE"/>
    <w:rsid w:val="69680E34"/>
    <w:rsid w:val="699B703D"/>
    <w:rsid w:val="69A34798"/>
    <w:rsid w:val="6A1BC7CE"/>
    <w:rsid w:val="6A22B8AA"/>
    <w:rsid w:val="6A5DC965"/>
    <w:rsid w:val="6AA1873C"/>
    <w:rsid w:val="6AC34FB6"/>
    <w:rsid w:val="6ACBC1C7"/>
    <w:rsid w:val="6AF13F93"/>
    <w:rsid w:val="6B3377D0"/>
    <w:rsid w:val="6B6F0B43"/>
    <w:rsid w:val="6B7AABCB"/>
    <w:rsid w:val="6BCB3156"/>
    <w:rsid w:val="6BE3028A"/>
    <w:rsid w:val="6BF30F6C"/>
    <w:rsid w:val="6C0DF133"/>
    <w:rsid w:val="6C2EE9E5"/>
    <w:rsid w:val="6C51F70B"/>
    <w:rsid w:val="6C6EAF7A"/>
    <w:rsid w:val="6CACEF29"/>
    <w:rsid w:val="6CE10E7D"/>
    <w:rsid w:val="6CFE31B8"/>
    <w:rsid w:val="6D27679D"/>
    <w:rsid w:val="6D4CDD3B"/>
    <w:rsid w:val="6D816161"/>
    <w:rsid w:val="6D99C0B5"/>
    <w:rsid w:val="6DB44968"/>
    <w:rsid w:val="6DBE6D05"/>
    <w:rsid w:val="6DC4A953"/>
    <w:rsid w:val="6DC7831D"/>
    <w:rsid w:val="6DEDC76C"/>
    <w:rsid w:val="6DFF1E42"/>
    <w:rsid w:val="6E033F67"/>
    <w:rsid w:val="6E1615BC"/>
    <w:rsid w:val="6E420084"/>
    <w:rsid w:val="6E50DEE6"/>
    <w:rsid w:val="6EF2B5CF"/>
    <w:rsid w:val="6F190FAB"/>
    <w:rsid w:val="6FCFD26C"/>
    <w:rsid w:val="700972DA"/>
    <w:rsid w:val="700E663F"/>
    <w:rsid w:val="7034D7FC"/>
    <w:rsid w:val="704AB0F2"/>
    <w:rsid w:val="704ED3CF"/>
    <w:rsid w:val="70626CF6"/>
    <w:rsid w:val="7084E654"/>
    <w:rsid w:val="70A95BB3"/>
    <w:rsid w:val="70B3CD5C"/>
    <w:rsid w:val="71098262"/>
    <w:rsid w:val="710FFF72"/>
    <w:rsid w:val="71422688"/>
    <w:rsid w:val="721861D3"/>
    <w:rsid w:val="726B9DD1"/>
    <w:rsid w:val="729503EB"/>
    <w:rsid w:val="72DE8ED1"/>
    <w:rsid w:val="72E916A5"/>
    <w:rsid w:val="72FC2E0F"/>
    <w:rsid w:val="7301AD7A"/>
    <w:rsid w:val="737657E7"/>
    <w:rsid w:val="737A1D28"/>
    <w:rsid w:val="73A74808"/>
    <w:rsid w:val="73BCF3A0"/>
    <w:rsid w:val="73FBBCDA"/>
    <w:rsid w:val="74089E37"/>
    <w:rsid w:val="740C66D0"/>
    <w:rsid w:val="7424930E"/>
    <w:rsid w:val="7433ACFE"/>
    <w:rsid w:val="7455BE05"/>
    <w:rsid w:val="7457520C"/>
    <w:rsid w:val="745A78CA"/>
    <w:rsid w:val="748DDAD3"/>
    <w:rsid w:val="74918F51"/>
    <w:rsid w:val="74A45DBF"/>
    <w:rsid w:val="74E61E33"/>
    <w:rsid w:val="74EE24A3"/>
    <w:rsid w:val="750FDC96"/>
    <w:rsid w:val="751DDA14"/>
    <w:rsid w:val="752DAE92"/>
    <w:rsid w:val="756B6AA4"/>
    <w:rsid w:val="756F5037"/>
    <w:rsid w:val="7587AEB9"/>
    <w:rsid w:val="75CDACCF"/>
    <w:rsid w:val="75E88F91"/>
    <w:rsid w:val="75EF22A0"/>
    <w:rsid w:val="75FFCAB8"/>
    <w:rsid w:val="763E0DA9"/>
    <w:rsid w:val="76683261"/>
    <w:rsid w:val="76A3099E"/>
    <w:rsid w:val="76B9AA75"/>
    <w:rsid w:val="77073A27"/>
    <w:rsid w:val="77378780"/>
    <w:rsid w:val="774A290B"/>
    <w:rsid w:val="774DC4AD"/>
    <w:rsid w:val="77651C7A"/>
    <w:rsid w:val="7785A723"/>
    <w:rsid w:val="77B4686C"/>
    <w:rsid w:val="77BB8A39"/>
    <w:rsid w:val="77EBC8D3"/>
    <w:rsid w:val="77F27DD4"/>
    <w:rsid w:val="77F2C3E9"/>
    <w:rsid w:val="77FD1E01"/>
    <w:rsid w:val="78037685"/>
    <w:rsid w:val="7805DEFD"/>
    <w:rsid w:val="7805FC77"/>
    <w:rsid w:val="7823C124"/>
    <w:rsid w:val="784AE514"/>
    <w:rsid w:val="78535A5F"/>
    <w:rsid w:val="786444F0"/>
    <w:rsid w:val="78697502"/>
    <w:rsid w:val="787E0524"/>
    <w:rsid w:val="7889BAD8"/>
    <w:rsid w:val="78A476E1"/>
    <w:rsid w:val="78B86A17"/>
    <w:rsid w:val="792BBF4E"/>
    <w:rsid w:val="793AD011"/>
    <w:rsid w:val="7944BF02"/>
    <w:rsid w:val="794C51A9"/>
    <w:rsid w:val="7955C803"/>
    <w:rsid w:val="795DDD37"/>
    <w:rsid w:val="799B8840"/>
    <w:rsid w:val="79BE6400"/>
    <w:rsid w:val="79C0D955"/>
    <w:rsid w:val="7A3FCDDB"/>
    <w:rsid w:val="7A9276B2"/>
    <w:rsid w:val="7B08D957"/>
    <w:rsid w:val="7B2291F5"/>
    <w:rsid w:val="7B2F0EE5"/>
    <w:rsid w:val="7B989388"/>
    <w:rsid w:val="7BC71704"/>
    <w:rsid w:val="7BDF163C"/>
    <w:rsid w:val="7BF5BA05"/>
    <w:rsid w:val="7C3A5E9D"/>
    <w:rsid w:val="7C56DFFE"/>
    <w:rsid w:val="7C5D6B53"/>
    <w:rsid w:val="7C9AB225"/>
    <w:rsid w:val="7CA4D991"/>
    <w:rsid w:val="7CA52FD1"/>
    <w:rsid w:val="7CAABF77"/>
    <w:rsid w:val="7CBAF397"/>
    <w:rsid w:val="7CBFAAA4"/>
    <w:rsid w:val="7CD4E542"/>
    <w:rsid w:val="7CD6E7A8"/>
    <w:rsid w:val="7CEEFD64"/>
    <w:rsid w:val="7D59E58A"/>
    <w:rsid w:val="7D61A6D1"/>
    <w:rsid w:val="7D944FFF"/>
    <w:rsid w:val="7DE6304D"/>
    <w:rsid w:val="7DE832B3"/>
    <w:rsid w:val="7E3E8CB2"/>
    <w:rsid w:val="7E6E952C"/>
    <w:rsid w:val="7EBC9CFE"/>
    <w:rsid w:val="7F030A6E"/>
    <w:rsid w:val="7F309540"/>
    <w:rsid w:val="7F8DB772"/>
    <w:rsid w:val="7FAA1195"/>
    <w:rsid w:val="7FB4F27D"/>
    <w:rsid w:val="7FB6981C"/>
    <w:rsid w:val="7FE65C48"/>
    <w:rsid w:val="7FEAD934"/>
    <w:rsid w:val="7FFF146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6B07"/>
  <w15:docId w15:val="{DE4397B8-F8CA-4175-B5E3-27DA1BEA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27"/>
    <w:pPr>
      <w:ind w:left="720"/>
      <w:contextualSpacing/>
    </w:pPr>
  </w:style>
  <w:style w:type="paragraph" w:customStyle="1" w:styleId="xxlbexindentparagraph">
    <w:name w:val="x_x_lbexindentparagraph"/>
    <w:basedOn w:val="Normal"/>
    <w:rsid w:val="00742842"/>
    <w:pPr>
      <w:spacing w:before="100" w:beforeAutospacing="1" w:after="100" w:afterAutospacing="1" w:line="240" w:lineRule="auto"/>
    </w:pPr>
    <w:rPr>
      <w:rFonts w:ascii="Calibri" w:hAnsi="Calibri" w:cs="Calibri"/>
    </w:rPr>
  </w:style>
  <w:style w:type="character" w:customStyle="1" w:styleId="xxlbexsmalltext">
    <w:name w:val="x_x_lbexsmalltext"/>
    <w:basedOn w:val="DefaultParagraphFont"/>
    <w:rsid w:val="00742842"/>
  </w:style>
  <w:style w:type="character" w:styleId="CommentReference">
    <w:name w:val="annotation reference"/>
    <w:basedOn w:val="DefaultParagraphFont"/>
    <w:uiPriority w:val="99"/>
    <w:semiHidden/>
    <w:unhideWhenUsed/>
    <w:rsid w:val="00A34A57"/>
    <w:rPr>
      <w:sz w:val="16"/>
      <w:szCs w:val="16"/>
    </w:rPr>
  </w:style>
  <w:style w:type="paragraph" w:styleId="CommentText">
    <w:name w:val="annotation text"/>
    <w:basedOn w:val="Normal"/>
    <w:link w:val="CommentTextChar"/>
    <w:uiPriority w:val="99"/>
    <w:semiHidden/>
    <w:unhideWhenUsed/>
    <w:rsid w:val="00A34A57"/>
    <w:pPr>
      <w:spacing w:line="240" w:lineRule="auto"/>
    </w:pPr>
    <w:rPr>
      <w:sz w:val="20"/>
      <w:szCs w:val="20"/>
    </w:rPr>
  </w:style>
  <w:style w:type="character" w:customStyle="1" w:styleId="CommentTextChar">
    <w:name w:val="Comment Text Char"/>
    <w:basedOn w:val="DefaultParagraphFont"/>
    <w:link w:val="CommentText"/>
    <w:uiPriority w:val="99"/>
    <w:semiHidden/>
    <w:rsid w:val="00A34A57"/>
    <w:rPr>
      <w:sz w:val="20"/>
      <w:szCs w:val="20"/>
    </w:rPr>
  </w:style>
  <w:style w:type="paragraph" w:styleId="CommentSubject">
    <w:name w:val="annotation subject"/>
    <w:basedOn w:val="CommentText"/>
    <w:next w:val="CommentText"/>
    <w:link w:val="CommentSubjectChar"/>
    <w:uiPriority w:val="99"/>
    <w:semiHidden/>
    <w:unhideWhenUsed/>
    <w:rsid w:val="00A34A57"/>
    <w:rPr>
      <w:b/>
      <w:bCs/>
    </w:rPr>
  </w:style>
  <w:style w:type="character" w:customStyle="1" w:styleId="CommentSubjectChar">
    <w:name w:val="Comment Subject Char"/>
    <w:basedOn w:val="CommentTextChar"/>
    <w:link w:val="CommentSubject"/>
    <w:uiPriority w:val="99"/>
    <w:semiHidden/>
    <w:rsid w:val="00A34A57"/>
    <w:rPr>
      <w:b/>
      <w:bCs/>
      <w:sz w:val="20"/>
      <w:szCs w:val="20"/>
    </w:rPr>
  </w:style>
  <w:style w:type="paragraph" w:styleId="Header">
    <w:name w:val="header"/>
    <w:basedOn w:val="Normal"/>
    <w:link w:val="HeaderChar"/>
    <w:uiPriority w:val="99"/>
    <w:unhideWhenUsed/>
    <w:rsid w:val="0048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01F"/>
  </w:style>
  <w:style w:type="paragraph" w:styleId="Footer">
    <w:name w:val="footer"/>
    <w:basedOn w:val="Normal"/>
    <w:link w:val="FooterChar"/>
    <w:uiPriority w:val="99"/>
    <w:unhideWhenUsed/>
    <w:rsid w:val="0048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01F"/>
  </w:style>
  <w:style w:type="paragraph" w:styleId="BalloonText">
    <w:name w:val="Balloon Text"/>
    <w:basedOn w:val="Normal"/>
    <w:link w:val="BalloonTextChar"/>
    <w:uiPriority w:val="99"/>
    <w:semiHidden/>
    <w:unhideWhenUsed/>
    <w:rsid w:val="00C40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963861">
      <w:bodyDiv w:val="1"/>
      <w:marLeft w:val="0"/>
      <w:marRight w:val="0"/>
      <w:marTop w:val="0"/>
      <w:marBottom w:val="0"/>
      <w:divBdr>
        <w:top w:val="none" w:sz="0" w:space="0" w:color="auto"/>
        <w:left w:val="none" w:sz="0" w:space="0" w:color="auto"/>
        <w:bottom w:val="none" w:sz="0" w:space="0" w:color="auto"/>
        <w:right w:val="none" w:sz="0" w:space="0" w:color="auto"/>
      </w:divBdr>
    </w:div>
    <w:div w:id="800155247">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429741626">
      <w:bodyDiv w:val="1"/>
      <w:marLeft w:val="0"/>
      <w:marRight w:val="0"/>
      <w:marTop w:val="0"/>
      <w:marBottom w:val="0"/>
      <w:divBdr>
        <w:top w:val="none" w:sz="0" w:space="0" w:color="auto"/>
        <w:left w:val="none" w:sz="0" w:space="0" w:color="auto"/>
        <w:bottom w:val="none" w:sz="0" w:space="0" w:color="auto"/>
        <w:right w:val="none" w:sz="0" w:space="0" w:color="auto"/>
      </w:divBdr>
    </w:div>
    <w:div w:id="1711564476">
      <w:bodyDiv w:val="1"/>
      <w:marLeft w:val="0"/>
      <w:marRight w:val="0"/>
      <w:marTop w:val="0"/>
      <w:marBottom w:val="0"/>
      <w:divBdr>
        <w:top w:val="none" w:sz="0" w:space="0" w:color="auto"/>
        <w:left w:val="none" w:sz="0" w:space="0" w:color="auto"/>
        <w:bottom w:val="none" w:sz="0" w:space="0" w:color="auto"/>
        <w:right w:val="none" w:sz="0" w:space="0" w:color="auto"/>
      </w:divBdr>
    </w:div>
    <w:div w:id="1847136912">
      <w:bodyDiv w:val="1"/>
      <w:marLeft w:val="0"/>
      <w:marRight w:val="0"/>
      <w:marTop w:val="0"/>
      <w:marBottom w:val="0"/>
      <w:divBdr>
        <w:top w:val="none" w:sz="0" w:space="0" w:color="auto"/>
        <w:left w:val="none" w:sz="0" w:space="0" w:color="auto"/>
        <w:bottom w:val="none" w:sz="0" w:space="0" w:color="auto"/>
        <w:right w:val="none" w:sz="0" w:space="0" w:color="auto"/>
      </w:divBdr>
    </w:div>
    <w:div w:id="20371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652FE00463884AB7D07CB5C2D2B09F" ma:contentTypeVersion="7" ma:contentTypeDescription="Create a new document." ma:contentTypeScope="" ma:versionID="a3a44fd660201e2988537896754d8878">
  <xsd:schema xmlns:xsd="http://www.w3.org/2001/XMLSchema" xmlns:xs="http://www.w3.org/2001/XMLSchema" xmlns:p="http://schemas.microsoft.com/office/2006/metadata/properties" xmlns:ns3="417d8633-fbc6-4869-be82-f38c401bbc79" xmlns:ns4="709c3039-99ae-465b-ab25-1e7b713ce799" targetNamespace="http://schemas.microsoft.com/office/2006/metadata/properties" ma:root="true" ma:fieldsID="7f7238beb0c02f51e4251b523ef3629b" ns3:_="" ns4:_="">
    <xsd:import namespace="417d8633-fbc6-4869-be82-f38c401bbc79"/>
    <xsd:import namespace="709c3039-99ae-465b-ab25-1e7b713ce7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8633-fbc6-4869-be82-f38c401bb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3039-99ae-465b-ab25-1e7b713c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486F4-B367-4DB5-9E3E-B0848D812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E59934-3C9E-4A2D-AEE4-253289DF7938}">
  <ds:schemaRefs>
    <ds:schemaRef ds:uri="http://schemas.openxmlformats.org/officeDocument/2006/bibliography"/>
  </ds:schemaRefs>
</ds:datastoreItem>
</file>

<file path=customXml/itemProps3.xml><?xml version="1.0" encoding="utf-8"?>
<ds:datastoreItem xmlns:ds="http://schemas.openxmlformats.org/officeDocument/2006/customXml" ds:itemID="{9FDD4316-ABE4-4CF5-97C3-D97C9A59D71E}">
  <ds:schemaRefs>
    <ds:schemaRef ds:uri="http://schemas.microsoft.com/sharepoint/v3/contenttype/forms"/>
  </ds:schemaRefs>
</ds:datastoreItem>
</file>

<file path=customXml/itemProps4.xml><?xml version="1.0" encoding="utf-8"?>
<ds:datastoreItem xmlns:ds="http://schemas.openxmlformats.org/officeDocument/2006/customXml" ds:itemID="{DE8F0A79-E0F2-49E4-926F-CF851B78D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d8633-fbc6-4869-be82-f38c401bbc79"/>
    <ds:schemaRef ds:uri="709c3039-99ae-465b-ab25-1e7b713c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Sarah</dc:creator>
  <cp:keywords/>
  <dc:description/>
  <cp:lastModifiedBy>Lutz, Sarah</cp:lastModifiedBy>
  <cp:revision>2</cp:revision>
  <dcterms:created xsi:type="dcterms:W3CDTF">2021-03-15T18:46:00Z</dcterms:created>
  <dcterms:modified xsi:type="dcterms:W3CDTF">2021-03-15T18:46:00Z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0x0101003C652FE00463884AB7D07CB5C2D2B09F</vt:lpwstr>
  </property>
</Properties>
</file>