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507CD" w14:textId="77777777" w:rsidR="009638AA" w:rsidRDefault="009638AA" w:rsidP="006C59AA">
      <w:pPr>
        <w:autoSpaceDE w:val="0"/>
        <w:autoSpaceDN w:val="0"/>
        <w:adjustRightInd w:val="0"/>
      </w:pPr>
    </w:p>
    <w:p w14:paraId="18DDC60B" w14:textId="09C63AF7" w:rsidR="00EB2D34" w:rsidRDefault="00E3387F" w:rsidP="006C59AA">
      <w:pPr>
        <w:autoSpaceDE w:val="0"/>
        <w:autoSpaceDN w:val="0"/>
        <w:adjustRightInd w:val="0"/>
      </w:pPr>
      <w:r>
        <w:t xml:space="preserve">April </w:t>
      </w:r>
      <w:r w:rsidR="000D1B78">
        <w:t>XX</w:t>
      </w:r>
      <w:r>
        <w:t>, 202</w:t>
      </w:r>
      <w:r w:rsidR="000D1B78">
        <w:t>1</w:t>
      </w:r>
      <w:r>
        <w:t xml:space="preserve"> </w:t>
      </w:r>
    </w:p>
    <w:p w14:paraId="4146736F" w14:textId="77777777" w:rsidR="00E3387F" w:rsidRPr="006C59AA" w:rsidRDefault="00E3387F" w:rsidP="006C59AA">
      <w:pPr>
        <w:autoSpaceDE w:val="0"/>
        <w:autoSpaceDN w:val="0"/>
        <w:adjustRightInd w:val="0"/>
        <w:rPr>
          <w:rFonts w:ascii="Calibri" w:hAnsi="Calibri" w:cs="Calibri"/>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3A57" w14:paraId="24153EED" w14:textId="77777777" w:rsidTr="003273A3">
        <w:tc>
          <w:tcPr>
            <w:tcW w:w="4675" w:type="dxa"/>
          </w:tcPr>
          <w:p w14:paraId="503E737D" w14:textId="56A85EDB" w:rsidR="00061E14" w:rsidRDefault="09F5823E" w:rsidP="00061E14">
            <w:pPr>
              <w:autoSpaceDE w:val="0"/>
              <w:autoSpaceDN w:val="0"/>
              <w:adjustRightInd w:val="0"/>
            </w:pPr>
            <w:r>
              <w:t xml:space="preserve">The Honorable </w:t>
            </w:r>
            <w:r w:rsidR="002C6111">
              <w:t>Patrick Leahy</w:t>
            </w:r>
            <w:r>
              <w:t xml:space="preserve"> </w:t>
            </w:r>
          </w:p>
          <w:p w14:paraId="7CED6B28" w14:textId="17B3A80E" w:rsidR="00061E14" w:rsidRDefault="09F5823E" w:rsidP="00061E14">
            <w:pPr>
              <w:autoSpaceDE w:val="0"/>
              <w:autoSpaceDN w:val="0"/>
              <w:adjustRightInd w:val="0"/>
            </w:pPr>
            <w:r>
              <w:t>Chair</w:t>
            </w:r>
          </w:p>
          <w:p w14:paraId="5D8A829A" w14:textId="3143C9B0" w:rsidR="00061E14" w:rsidRDefault="09F5823E" w:rsidP="00061E14">
            <w:pPr>
              <w:autoSpaceDE w:val="0"/>
              <w:autoSpaceDN w:val="0"/>
              <w:adjustRightInd w:val="0"/>
            </w:pPr>
            <w:r>
              <w:t>Committee on Appropriations</w:t>
            </w:r>
          </w:p>
          <w:p w14:paraId="28FF63EB" w14:textId="2F3D4B70" w:rsidR="00061E14" w:rsidRDefault="09F5823E" w:rsidP="00061E14">
            <w:pPr>
              <w:autoSpaceDE w:val="0"/>
              <w:autoSpaceDN w:val="0"/>
              <w:adjustRightInd w:val="0"/>
            </w:pPr>
            <w:r>
              <w:t>United States Senate</w:t>
            </w:r>
          </w:p>
          <w:p w14:paraId="00E4D725" w14:textId="600A73FC" w:rsidR="00061E14" w:rsidRDefault="09F5823E" w:rsidP="00061E14">
            <w:pPr>
              <w:autoSpaceDE w:val="0"/>
              <w:autoSpaceDN w:val="0"/>
              <w:adjustRightInd w:val="0"/>
            </w:pPr>
            <w:r>
              <w:t xml:space="preserve">S-128 The Capitol </w:t>
            </w:r>
          </w:p>
          <w:p w14:paraId="5878FD42" w14:textId="36DC1765" w:rsidR="00061E14" w:rsidRDefault="00061E14" w:rsidP="00061E14">
            <w:pPr>
              <w:autoSpaceDE w:val="0"/>
              <w:autoSpaceDN w:val="0"/>
              <w:adjustRightInd w:val="0"/>
              <w:rPr>
                <w:rFonts w:ascii="Calibri" w:hAnsi="Calibri" w:cs="Calibri"/>
                <w:color w:val="000000"/>
              </w:rPr>
            </w:pPr>
            <w:r>
              <w:t xml:space="preserve">Washington, DC </w:t>
            </w:r>
            <w:r w:rsidR="09F5823E">
              <w:t>20510</w:t>
            </w:r>
            <w:r w:rsidRPr="77D22368">
              <w:rPr>
                <w:rFonts w:ascii="Calibri" w:hAnsi="Calibri" w:cs="Calibri"/>
                <w:color w:val="000000" w:themeColor="text1"/>
              </w:rPr>
              <w:t xml:space="preserve"> </w:t>
            </w:r>
          </w:p>
          <w:p w14:paraId="54C3EB0C" w14:textId="77777777" w:rsidR="00C73A57" w:rsidRDefault="00C73A57" w:rsidP="008945C2">
            <w:pPr>
              <w:rPr>
                <w:b/>
              </w:rPr>
            </w:pPr>
          </w:p>
        </w:tc>
        <w:tc>
          <w:tcPr>
            <w:tcW w:w="4675" w:type="dxa"/>
          </w:tcPr>
          <w:p w14:paraId="7E5155E0" w14:textId="144BCBDB" w:rsidR="62149B0D" w:rsidRDefault="62149B0D">
            <w:r>
              <w:t xml:space="preserve">The Honorable </w:t>
            </w:r>
            <w:r w:rsidR="002C6111">
              <w:t>Richard Shelby</w:t>
            </w:r>
          </w:p>
          <w:p w14:paraId="13C011B8" w14:textId="3AD8514C" w:rsidR="00D3727E" w:rsidRDefault="00CD487C">
            <w:r>
              <w:t>Ranking Member</w:t>
            </w:r>
            <w:r w:rsidR="00D3727E">
              <w:t xml:space="preserve"> </w:t>
            </w:r>
          </w:p>
          <w:p w14:paraId="0CE65D59" w14:textId="15007816" w:rsidR="00D3727E" w:rsidRDefault="00D3727E">
            <w:r>
              <w:t xml:space="preserve">Committee on Appropriations </w:t>
            </w:r>
          </w:p>
          <w:p w14:paraId="088D2E7B" w14:textId="7618D22C" w:rsidR="62149B0D" w:rsidRDefault="62149B0D">
            <w:r>
              <w:t>United States Senate</w:t>
            </w:r>
          </w:p>
          <w:p w14:paraId="6A39AF0C" w14:textId="77777777" w:rsidR="62149B0D" w:rsidRDefault="62149B0D">
            <w:r>
              <w:t xml:space="preserve">S-146A The Capitol </w:t>
            </w:r>
          </w:p>
          <w:p w14:paraId="4A0C63A0" w14:textId="445EA51C" w:rsidR="62149B0D" w:rsidRDefault="62149B0D">
            <w:r>
              <w:t>Washington, DC 20510</w:t>
            </w:r>
          </w:p>
          <w:p w14:paraId="7B1D09FE" w14:textId="77777777" w:rsidR="00C73A57" w:rsidRDefault="00C73A57" w:rsidP="008945C2">
            <w:pPr>
              <w:rPr>
                <w:b/>
              </w:rPr>
            </w:pPr>
          </w:p>
        </w:tc>
      </w:tr>
      <w:tr w:rsidR="00C73A57" w14:paraId="5CBFBDBB" w14:textId="77777777" w:rsidTr="00692248">
        <w:trPr>
          <w:trHeight w:val="1890"/>
        </w:trPr>
        <w:tc>
          <w:tcPr>
            <w:tcW w:w="4675" w:type="dxa"/>
          </w:tcPr>
          <w:p w14:paraId="125B247F" w14:textId="11384539" w:rsidR="00692248" w:rsidRDefault="00692248" w:rsidP="00692248">
            <w:pPr>
              <w:rPr>
                <w:bCs/>
              </w:rPr>
            </w:pPr>
            <w:r>
              <w:rPr>
                <w:bCs/>
              </w:rPr>
              <w:t xml:space="preserve">The Honorable </w:t>
            </w:r>
            <w:r w:rsidR="001F3486">
              <w:t>Jeff Merkley</w:t>
            </w:r>
            <w:r>
              <w:rPr>
                <w:bCs/>
              </w:rPr>
              <w:t xml:space="preserve"> </w:t>
            </w:r>
          </w:p>
          <w:p w14:paraId="4D93E9B0" w14:textId="6242D396" w:rsidR="00692248" w:rsidRDefault="00692248" w:rsidP="00692248">
            <w:r>
              <w:t>Chair</w:t>
            </w:r>
          </w:p>
          <w:p w14:paraId="3E78DEB4" w14:textId="77777777" w:rsidR="00692248" w:rsidRDefault="00692248" w:rsidP="00692248">
            <w:r>
              <w:t>Subcommittee on the Interior, Environment, and Related Agencies Appropriations</w:t>
            </w:r>
          </w:p>
          <w:p w14:paraId="3E046A18" w14:textId="56823B13" w:rsidR="00692248" w:rsidRDefault="00692248" w:rsidP="00692248">
            <w:r>
              <w:t>1</w:t>
            </w:r>
            <w:r w:rsidR="00485B81">
              <w:t>31</w:t>
            </w:r>
            <w:r>
              <w:t xml:space="preserve"> Senate </w:t>
            </w:r>
            <w:r w:rsidR="00A9761B">
              <w:t>Dirksen</w:t>
            </w:r>
            <w:r w:rsidDel="0044271D">
              <w:t xml:space="preserve"> </w:t>
            </w:r>
            <w:r>
              <w:t>Office Building</w:t>
            </w:r>
          </w:p>
          <w:p w14:paraId="5E1BC211" w14:textId="20B8147B" w:rsidR="00200F96" w:rsidRPr="00692248" w:rsidRDefault="00692248" w:rsidP="008945C2">
            <w:r>
              <w:t>Washington, DC 20510</w:t>
            </w:r>
          </w:p>
        </w:tc>
        <w:tc>
          <w:tcPr>
            <w:tcW w:w="4675" w:type="dxa"/>
          </w:tcPr>
          <w:p w14:paraId="64F055D8" w14:textId="7FD1084C" w:rsidR="00692248" w:rsidRDefault="00692248" w:rsidP="00692248">
            <w:r>
              <w:t xml:space="preserve">The Honorable </w:t>
            </w:r>
            <w:r w:rsidR="001F3486">
              <w:t>Lisa Murkowski</w:t>
            </w:r>
          </w:p>
          <w:p w14:paraId="731A3C4C" w14:textId="77777777" w:rsidR="00692248" w:rsidRDefault="00692248" w:rsidP="00692248">
            <w:r>
              <w:t>Ranking Member</w:t>
            </w:r>
          </w:p>
          <w:p w14:paraId="508820FA" w14:textId="77777777" w:rsidR="00692248" w:rsidRDefault="00692248" w:rsidP="00692248">
            <w:pPr>
              <w:rPr>
                <w:bCs/>
              </w:rPr>
            </w:pPr>
            <w:r>
              <w:rPr>
                <w:bCs/>
              </w:rPr>
              <w:t>Subcommittee on the Interior, Environment, and Related Agencies Appropriations</w:t>
            </w:r>
          </w:p>
          <w:p w14:paraId="1165E9EB" w14:textId="14D0D19A" w:rsidR="00692248" w:rsidRDefault="00692248" w:rsidP="00692248">
            <w:pPr>
              <w:rPr>
                <w:bCs/>
              </w:rPr>
            </w:pPr>
            <w:r>
              <w:rPr>
                <w:bCs/>
              </w:rPr>
              <w:t>1</w:t>
            </w:r>
            <w:r w:rsidR="00485B81">
              <w:rPr>
                <w:bCs/>
              </w:rPr>
              <w:t>25</w:t>
            </w:r>
            <w:r>
              <w:rPr>
                <w:bCs/>
              </w:rPr>
              <w:t xml:space="preserve"> </w:t>
            </w:r>
            <w:r w:rsidR="0044271D">
              <w:rPr>
                <w:bCs/>
              </w:rPr>
              <w:t xml:space="preserve">Senate </w:t>
            </w:r>
            <w:r>
              <w:rPr>
                <w:bCs/>
              </w:rPr>
              <w:t xml:space="preserve">Dirksen Office Building </w:t>
            </w:r>
          </w:p>
          <w:p w14:paraId="69F0FA50" w14:textId="4B5D9C5E" w:rsidR="00B0157B" w:rsidRPr="0018350C" w:rsidRDefault="00692248" w:rsidP="008945C2">
            <w:pPr>
              <w:rPr>
                <w:bCs/>
              </w:rPr>
            </w:pPr>
            <w:r>
              <w:rPr>
                <w:bCs/>
              </w:rPr>
              <w:t>Washington, DC 20510</w:t>
            </w:r>
          </w:p>
        </w:tc>
      </w:tr>
      <w:tr w:rsidR="00C73A57" w14:paraId="0124187C" w14:textId="77777777" w:rsidTr="003273A3">
        <w:tc>
          <w:tcPr>
            <w:tcW w:w="4675" w:type="dxa"/>
          </w:tcPr>
          <w:p w14:paraId="5FCC1EDB" w14:textId="403ED877" w:rsidR="006062ED" w:rsidRPr="0018350C" w:rsidRDefault="29958BAF" w:rsidP="008945C2">
            <w:r w:rsidRPr="77D22368">
              <w:rPr>
                <w:rFonts w:ascii="Calibri" w:eastAsia="Calibri" w:hAnsi="Calibri" w:cs="Calibri"/>
              </w:rPr>
              <w:t xml:space="preserve">The Honorable </w:t>
            </w:r>
            <w:r w:rsidR="00523B82">
              <w:rPr>
                <w:rFonts w:ascii="Calibri" w:eastAsia="Calibri" w:hAnsi="Calibri" w:cs="Calibri"/>
              </w:rPr>
              <w:t>Rosa L. DeLauro</w:t>
            </w:r>
            <w:r w:rsidRPr="77D22368">
              <w:rPr>
                <w:rFonts w:ascii="Calibri" w:eastAsia="Calibri" w:hAnsi="Calibri" w:cs="Calibri"/>
              </w:rPr>
              <w:t xml:space="preserve">  </w:t>
            </w:r>
          </w:p>
          <w:p w14:paraId="1AD6AA86" w14:textId="38BC0BAB" w:rsidR="006062ED" w:rsidRPr="0018350C" w:rsidRDefault="29958BAF" w:rsidP="008945C2">
            <w:r w:rsidRPr="77D22368">
              <w:rPr>
                <w:rFonts w:ascii="Calibri" w:eastAsia="Calibri" w:hAnsi="Calibri" w:cs="Calibri"/>
              </w:rPr>
              <w:t>Chair</w:t>
            </w:r>
          </w:p>
          <w:p w14:paraId="59F6FFB8" w14:textId="38FACB57" w:rsidR="006062ED" w:rsidRDefault="006062ED" w:rsidP="008945C2">
            <w:pPr>
              <w:rPr>
                <w:bCs/>
              </w:rPr>
            </w:pPr>
            <w:r w:rsidRPr="77D22368">
              <w:rPr>
                <w:rFonts w:ascii="Calibri" w:eastAsia="Calibri" w:hAnsi="Calibri" w:cs="Calibri"/>
              </w:rPr>
              <w:t xml:space="preserve">Committee on Appropriations </w:t>
            </w:r>
            <w:r w:rsidR="29958BAF" w:rsidRPr="77D22368">
              <w:rPr>
                <w:rFonts w:ascii="Calibri" w:eastAsia="Calibri" w:hAnsi="Calibri" w:cs="Calibri"/>
              </w:rPr>
              <w:t xml:space="preserve"> </w:t>
            </w:r>
          </w:p>
          <w:p w14:paraId="3EF0D776" w14:textId="7642DE2F" w:rsidR="006062ED" w:rsidRDefault="006062ED" w:rsidP="008945C2">
            <w:pPr>
              <w:rPr>
                <w:bCs/>
              </w:rPr>
            </w:pPr>
            <w:r w:rsidRPr="77D22368">
              <w:rPr>
                <w:rFonts w:ascii="Calibri" w:eastAsia="Calibri" w:hAnsi="Calibri" w:cs="Calibri"/>
              </w:rPr>
              <w:t xml:space="preserve">United States House of Representatives </w:t>
            </w:r>
            <w:r w:rsidR="29958BAF" w:rsidRPr="77D22368">
              <w:rPr>
                <w:rFonts w:ascii="Calibri" w:eastAsia="Calibri" w:hAnsi="Calibri" w:cs="Calibri"/>
              </w:rPr>
              <w:t xml:space="preserve"> </w:t>
            </w:r>
          </w:p>
          <w:p w14:paraId="4E34C222" w14:textId="418AFD34" w:rsidR="006062ED" w:rsidRPr="0018350C" w:rsidRDefault="29958BAF" w:rsidP="008945C2">
            <w:r w:rsidRPr="77D22368">
              <w:rPr>
                <w:rFonts w:ascii="Calibri" w:eastAsia="Calibri" w:hAnsi="Calibri" w:cs="Calibri"/>
              </w:rPr>
              <w:t xml:space="preserve">H-307 The Capitol  </w:t>
            </w:r>
          </w:p>
          <w:p w14:paraId="69128E2D" w14:textId="0017B938" w:rsidR="006062ED" w:rsidRPr="0018350C" w:rsidRDefault="006062ED" w:rsidP="008945C2">
            <w:r w:rsidRPr="77D22368">
              <w:rPr>
                <w:rFonts w:ascii="Calibri" w:eastAsia="Calibri" w:hAnsi="Calibri" w:cs="Calibri"/>
              </w:rPr>
              <w:t xml:space="preserve">Washington, DC </w:t>
            </w:r>
            <w:r w:rsidR="009D65D2" w:rsidRPr="77D22368">
              <w:rPr>
                <w:rFonts w:ascii="Calibri" w:eastAsia="Calibri" w:hAnsi="Calibri" w:cs="Calibri"/>
              </w:rPr>
              <w:t>20515</w:t>
            </w:r>
            <w:r w:rsidR="29958BAF" w:rsidRPr="77D22368">
              <w:rPr>
                <w:rFonts w:ascii="Calibri" w:eastAsia="Calibri" w:hAnsi="Calibri" w:cs="Calibri"/>
              </w:rPr>
              <w:t xml:space="preserve">  </w:t>
            </w:r>
          </w:p>
          <w:p w14:paraId="42DE93A3" w14:textId="6C1EA6FC" w:rsidR="006062ED" w:rsidRPr="0018350C" w:rsidRDefault="006062ED" w:rsidP="008945C2">
            <w:pPr>
              <w:rPr>
                <w:bCs/>
              </w:rPr>
            </w:pPr>
          </w:p>
        </w:tc>
        <w:tc>
          <w:tcPr>
            <w:tcW w:w="4675" w:type="dxa"/>
          </w:tcPr>
          <w:p w14:paraId="65C3B86B" w14:textId="21230D64" w:rsidR="29958BAF" w:rsidRDefault="0018350C">
            <w:r w:rsidRPr="77D22368">
              <w:rPr>
                <w:rFonts w:ascii="Calibri" w:eastAsia="Calibri" w:hAnsi="Calibri" w:cs="Calibri"/>
              </w:rPr>
              <w:t xml:space="preserve">The Honorable </w:t>
            </w:r>
            <w:r w:rsidR="29958BAF" w:rsidRPr="77D22368">
              <w:rPr>
                <w:rFonts w:ascii="Calibri" w:eastAsia="Calibri" w:hAnsi="Calibri" w:cs="Calibri"/>
              </w:rPr>
              <w:t xml:space="preserve">Kay Granger  </w:t>
            </w:r>
          </w:p>
          <w:p w14:paraId="402CBE22" w14:textId="7C182E3C" w:rsidR="00C73A57" w:rsidRDefault="29958BAF" w:rsidP="008945C2">
            <w:pPr>
              <w:rPr>
                <w:bCs/>
              </w:rPr>
            </w:pPr>
            <w:r w:rsidRPr="77D22368">
              <w:rPr>
                <w:rFonts w:ascii="Calibri" w:eastAsia="Calibri" w:hAnsi="Calibri" w:cs="Calibri"/>
              </w:rPr>
              <w:t xml:space="preserve">Ranking Member </w:t>
            </w:r>
            <w:r w:rsidR="0018350C" w:rsidRPr="77D22368">
              <w:rPr>
                <w:rFonts w:ascii="Calibri" w:eastAsia="Calibri" w:hAnsi="Calibri" w:cs="Calibri"/>
              </w:rPr>
              <w:t xml:space="preserve"> </w:t>
            </w:r>
          </w:p>
          <w:p w14:paraId="1D9E13A7" w14:textId="18810521" w:rsidR="009D65D2" w:rsidRDefault="009D65D2" w:rsidP="008945C2">
            <w:pPr>
              <w:rPr>
                <w:bCs/>
              </w:rPr>
            </w:pPr>
            <w:r w:rsidRPr="77D22368">
              <w:rPr>
                <w:rFonts w:ascii="Calibri" w:eastAsia="Calibri" w:hAnsi="Calibri" w:cs="Calibri"/>
              </w:rPr>
              <w:t xml:space="preserve">Committee on Appropriations </w:t>
            </w:r>
            <w:r w:rsidR="29958BAF" w:rsidRPr="77D22368">
              <w:rPr>
                <w:rFonts w:ascii="Calibri" w:eastAsia="Calibri" w:hAnsi="Calibri" w:cs="Calibri"/>
              </w:rPr>
              <w:t xml:space="preserve"> </w:t>
            </w:r>
          </w:p>
          <w:p w14:paraId="0EA8837B" w14:textId="596DFE9B" w:rsidR="29958BAF" w:rsidRDefault="29958BAF">
            <w:r w:rsidRPr="77D22368">
              <w:rPr>
                <w:rFonts w:ascii="Calibri" w:eastAsia="Calibri" w:hAnsi="Calibri" w:cs="Calibri"/>
              </w:rPr>
              <w:t xml:space="preserve">United States House of Representatives  </w:t>
            </w:r>
          </w:p>
          <w:p w14:paraId="6B9E357F" w14:textId="050E1652" w:rsidR="29958BAF" w:rsidRDefault="29958BAF">
            <w:r w:rsidRPr="77D22368">
              <w:rPr>
                <w:rFonts w:ascii="Calibri" w:eastAsia="Calibri" w:hAnsi="Calibri" w:cs="Calibri"/>
              </w:rPr>
              <w:t xml:space="preserve">1016 Longworth </w:t>
            </w:r>
            <w:r w:rsidR="002D6836">
              <w:rPr>
                <w:rFonts w:ascii="Calibri" w:eastAsia="Calibri" w:hAnsi="Calibri" w:cs="Calibri"/>
              </w:rPr>
              <w:t xml:space="preserve">House Office Building </w:t>
            </w:r>
            <w:r w:rsidRPr="77D22368">
              <w:rPr>
                <w:rFonts w:ascii="Calibri" w:eastAsia="Calibri" w:hAnsi="Calibri" w:cs="Calibri"/>
              </w:rPr>
              <w:t xml:space="preserve">  </w:t>
            </w:r>
          </w:p>
          <w:p w14:paraId="2A362026" w14:textId="4C0A6C22" w:rsidR="29958BAF" w:rsidRDefault="29958BAF">
            <w:r w:rsidRPr="77D22368">
              <w:rPr>
                <w:rFonts w:ascii="Calibri" w:eastAsia="Calibri" w:hAnsi="Calibri" w:cs="Calibri"/>
              </w:rPr>
              <w:t xml:space="preserve">Washington, DC 20515  </w:t>
            </w:r>
          </w:p>
          <w:p w14:paraId="6FD2B2D9" w14:textId="116C0017" w:rsidR="002673A7" w:rsidRPr="0018350C" w:rsidRDefault="002673A7" w:rsidP="008945C2">
            <w:pPr>
              <w:rPr>
                <w:bCs/>
              </w:rPr>
            </w:pPr>
          </w:p>
        </w:tc>
      </w:tr>
      <w:tr w:rsidR="00C73A57" w14:paraId="4CDEC0FD" w14:textId="77777777" w:rsidTr="003273A3">
        <w:tc>
          <w:tcPr>
            <w:tcW w:w="4675" w:type="dxa"/>
          </w:tcPr>
          <w:p w14:paraId="1845E81F" w14:textId="3F5BCFC7" w:rsidR="004205C1" w:rsidRPr="002673A7" w:rsidRDefault="66E9A69F" w:rsidP="008945C2">
            <w:r w:rsidRPr="77D22368">
              <w:rPr>
                <w:rFonts w:ascii="Calibri" w:eastAsia="Calibri" w:hAnsi="Calibri" w:cs="Calibri"/>
              </w:rPr>
              <w:t xml:space="preserve">The Honorable </w:t>
            </w:r>
            <w:r w:rsidR="000F1C70">
              <w:rPr>
                <w:rFonts w:ascii="Calibri" w:eastAsia="Calibri" w:hAnsi="Calibri" w:cs="Calibri"/>
              </w:rPr>
              <w:t>Chellie Pingree</w:t>
            </w:r>
            <w:r w:rsidRPr="77D22368">
              <w:rPr>
                <w:rFonts w:ascii="Calibri" w:eastAsia="Calibri" w:hAnsi="Calibri" w:cs="Calibri"/>
              </w:rPr>
              <w:t xml:space="preserve"> </w:t>
            </w:r>
          </w:p>
          <w:p w14:paraId="1DE985AE" w14:textId="5D211C1F" w:rsidR="004205C1" w:rsidRDefault="002D6836" w:rsidP="008945C2">
            <w:pPr>
              <w:rPr>
                <w:rFonts w:ascii="Calibri" w:eastAsia="Calibri" w:hAnsi="Calibri" w:cs="Calibri"/>
              </w:rPr>
            </w:pPr>
            <w:r>
              <w:rPr>
                <w:rFonts w:ascii="Calibri" w:eastAsia="Calibri" w:hAnsi="Calibri" w:cs="Calibri"/>
              </w:rPr>
              <w:t>Chair</w:t>
            </w:r>
          </w:p>
          <w:p w14:paraId="3F926CA8" w14:textId="77777777" w:rsidR="002D6836" w:rsidRDefault="002D6836" w:rsidP="008945C2">
            <w:pPr>
              <w:rPr>
                <w:bCs/>
              </w:rPr>
            </w:pPr>
            <w:r>
              <w:rPr>
                <w:bCs/>
              </w:rPr>
              <w:t>Subcommittee on Interior, Environment, and Related Agencies</w:t>
            </w:r>
          </w:p>
          <w:p w14:paraId="0B41266F" w14:textId="77777777" w:rsidR="002D6836" w:rsidRDefault="002D6836" w:rsidP="008945C2">
            <w:pPr>
              <w:rPr>
                <w:bCs/>
              </w:rPr>
            </w:pPr>
            <w:r>
              <w:rPr>
                <w:bCs/>
              </w:rPr>
              <w:t>House Committee on Appropriations</w:t>
            </w:r>
          </w:p>
          <w:p w14:paraId="6041D378" w14:textId="77777777" w:rsidR="002D6836" w:rsidRDefault="002D6836" w:rsidP="008945C2">
            <w:pPr>
              <w:rPr>
                <w:bCs/>
              </w:rPr>
            </w:pPr>
            <w:r>
              <w:rPr>
                <w:bCs/>
              </w:rPr>
              <w:t xml:space="preserve">2007 Rayburn House Office Building </w:t>
            </w:r>
          </w:p>
          <w:p w14:paraId="60CC0504" w14:textId="0832D506" w:rsidR="002D6836" w:rsidRPr="002673A7" w:rsidRDefault="002D6836" w:rsidP="008945C2">
            <w:pPr>
              <w:rPr>
                <w:bCs/>
              </w:rPr>
            </w:pPr>
            <w:r>
              <w:rPr>
                <w:bCs/>
              </w:rPr>
              <w:t xml:space="preserve">Washington, DC 20515 </w:t>
            </w:r>
          </w:p>
        </w:tc>
        <w:tc>
          <w:tcPr>
            <w:tcW w:w="4675" w:type="dxa"/>
          </w:tcPr>
          <w:p w14:paraId="7096E569" w14:textId="2738D561" w:rsidR="0031655E" w:rsidRDefault="0086457B" w:rsidP="008945C2">
            <w:pPr>
              <w:rPr>
                <w:bCs/>
              </w:rPr>
            </w:pPr>
            <w:r>
              <w:rPr>
                <w:rFonts w:ascii="Calibri" w:eastAsia="Calibri" w:hAnsi="Calibri" w:cs="Calibri"/>
              </w:rPr>
              <w:t xml:space="preserve">The Honorable David Joyce </w:t>
            </w:r>
          </w:p>
          <w:p w14:paraId="7017D29C" w14:textId="77777777" w:rsidR="0031655E" w:rsidRDefault="0086457B" w:rsidP="008945C2">
            <w:pPr>
              <w:rPr>
                <w:bCs/>
              </w:rPr>
            </w:pPr>
            <w:r>
              <w:rPr>
                <w:bCs/>
              </w:rPr>
              <w:t>Ranking Member</w:t>
            </w:r>
          </w:p>
          <w:p w14:paraId="1FE891A0" w14:textId="77777777" w:rsidR="0086457B" w:rsidRDefault="0086457B" w:rsidP="008945C2">
            <w:pPr>
              <w:rPr>
                <w:bCs/>
              </w:rPr>
            </w:pPr>
            <w:r>
              <w:rPr>
                <w:bCs/>
              </w:rPr>
              <w:t xml:space="preserve">Subcommittee on Interior, Environment, and Related Agencies </w:t>
            </w:r>
          </w:p>
          <w:p w14:paraId="070DEF6D" w14:textId="77777777" w:rsidR="0086457B" w:rsidRDefault="0086457B" w:rsidP="008945C2">
            <w:pPr>
              <w:rPr>
                <w:bCs/>
              </w:rPr>
            </w:pPr>
            <w:r>
              <w:rPr>
                <w:bCs/>
              </w:rPr>
              <w:t>House Committee on Approp</w:t>
            </w:r>
            <w:r w:rsidR="002D6836">
              <w:rPr>
                <w:bCs/>
              </w:rPr>
              <w:t xml:space="preserve">riations </w:t>
            </w:r>
          </w:p>
          <w:p w14:paraId="5E44EE7A" w14:textId="77777777" w:rsidR="002D6836" w:rsidRDefault="002D6836" w:rsidP="008945C2">
            <w:pPr>
              <w:rPr>
                <w:bCs/>
              </w:rPr>
            </w:pPr>
            <w:r>
              <w:rPr>
                <w:bCs/>
              </w:rPr>
              <w:t xml:space="preserve">1016 Longworth House Office Building </w:t>
            </w:r>
          </w:p>
          <w:p w14:paraId="0DE95E99" w14:textId="322CF8F8" w:rsidR="002D6836" w:rsidRPr="004A1346" w:rsidRDefault="002D6836" w:rsidP="008945C2">
            <w:pPr>
              <w:rPr>
                <w:bCs/>
              </w:rPr>
            </w:pPr>
            <w:r>
              <w:rPr>
                <w:bCs/>
              </w:rPr>
              <w:t>Washington, DC 20515</w:t>
            </w:r>
          </w:p>
        </w:tc>
      </w:tr>
    </w:tbl>
    <w:p w14:paraId="37B4F78E" w14:textId="77777777" w:rsidR="008945C2" w:rsidRDefault="008945C2" w:rsidP="008945C2">
      <w:pPr>
        <w:rPr>
          <w:b/>
        </w:rPr>
      </w:pPr>
    </w:p>
    <w:p w14:paraId="2862B58A" w14:textId="233E0896" w:rsidR="008945C2" w:rsidRDefault="00D15CCB" w:rsidP="008945C2">
      <w:pPr>
        <w:rPr>
          <w:b/>
        </w:rPr>
      </w:pPr>
      <w:r w:rsidRPr="00D15CCB">
        <w:rPr>
          <w:b/>
        </w:rPr>
        <w:t xml:space="preserve">Re: Please </w:t>
      </w:r>
      <w:r w:rsidR="007C1931">
        <w:rPr>
          <w:b/>
        </w:rPr>
        <w:t xml:space="preserve">Exclude </w:t>
      </w:r>
      <w:r w:rsidR="00822729">
        <w:rPr>
          <w:b/>
        </w:rPr>
        <w:t xml:space="preserve">the </w:t>
      </w:r>
      <w:r w:rsidRPr="00D15CCB">
        <w:rPr>
          <w:b/>
        </w:rPr>
        <w:t xml:space="preserve">Greater Sage-Grouse </w:t>
      </w:r>
      <w:r w:rsidR="007C1931">
        <w:rPr>
          <w:b/>
        </w:rPr>
        <w:t xml:space="preserve">Rider </w:t>
      </w:r>
      <w:r w:rsidR="00822729">
        <w:rPr>
          <w:b/>
        </w:rPr>
        <w:t>from</w:t>
      </w:r>
      <w:r w:rsidRPr="00D15CCB">
        <w:rPr>
          <w:b/>
        </w:rPr>
        <w:t xml:space="preserve"> the FY 202</w:t>
      </w:r>
      <w:r w:rsidR="000D1B78">
        <w:rPr>
          <w:b/>
        </w:rPr>
        <w:t>2</w:t>
      </w:r>
      <w:r w:rsidRPr="00D15CCB">
        <w:rPr>
          <w:b/>
        </w:rPr>
        <w:t xml:space="preserve"> Interior and Environment Appropriations Bill  </w:t>
      </w:r>
    </w:p>
    <w:p w14:paraId="538766D7" w14:textId="77777777" w:rsidR="00796565" w:rsidRPr="008945C2" w:rsidRDefault="00796565" w:rsidP="008945C2">
      <w:pPr>
        <w:rPr>
          <w:b/>
        </w:rPr>
      </w:pPr>
    </w:p>
    <w:p w14:paraId="4D2B1FE2" w14:textId="0DFC5550" w:rsidR="008023A7" w:rsidRDefault="008023A7" w:rsidP="008945C2">
      <w:r>
        <w:t xml:space="preserve">Dear </w:t>
      </w:r>
      <w:r w:rsidR="006F1DC4">
        <w:t>Chairs and Ranking Members</w:t>
      </w:r>
      <w:r>
        <w:t xml:space="preserve">:  </w:t>
      </w:r>
    </w:p>
    <w:p w14:paraId="1C096324" w14:textId="77777777" w:rsidR="008945C2" w:rsidRDefault="008945C2" w:rsidP="008945C2"/>
    <w:p w14:paraId="790BD5F8" w14:textId="2A05B971" w:rsidR="008023A7" w:rsidRDefault="008023A7" w:rsidP="008945C2">
      <w:r>
        <w:t xml:space="preserve">On behalf of our millions of members and supporters nationwide, we urge you to please ensure that a rider from previous years </w:t>
      </w:r>
      <w:r w:rsidR="00F336B2">
        <w:t xml:space="preserve">prohibiting </w:t>
      </w:r>
      <w:r>
        <w:t xml:space="preserve">the U.S. Fish and Wildlife Service (FWS) </w:t>
      </w:r>
      <w:r w:rsidR="00212F3E">
        <w:t xml:space="preserve">from </w:t>
      </w:r>
      <w:r w:rsidR="00797A12">
        <w:t xml:space="preserve">considering </w:t>
      </w:r>
      <w:r>
        <w:t xml:space="preserve">greater sage-grouse </w:t>
      </w:r>
      <w:r w:rsidR="00797A12">
        <w:t xml:space="preserve">for protection </w:t>
      </w:r>
      <w:r w:rsidR="00D05A89">
        <w:t>under the Endangered Species Act (ESA)</w:t>
      </w:r>
      <w:r w:rsidR="00082016">
        <w:t xml:space="preserve"> </w:t>
      </w:r>
      <w:r>
        <w:t>is excluded from the final FY 202</w:t>
      </w:r>
      <w:r w:rsidR="00415976">
        <w:t>2</w:t>
      </w:r>
      <w:r w:rsidR="00ED22C3">
        <w:t xml:space="preserve"> </w:t>
      </w:r>
      <w:r>
        <w:t xml:space="preserve">appropriations bill for Interior, Environment, and Related Agencies. </w:t>
      </w:r>
    </w:p>
    <w:p w14:paraId="2A62181E" w14:textId="77777777" w:rsidR="008945C2" w:rsidRDefault="008945C2" w:rsidP="008945C2">
      <w:pPr>
        <w:contextualSpacing/>
      </w:pPr>
    </w:p>
    <w:p w14:paraId="6958EA4C" w14:textId="578DB7E3" w:rsidR="007A1238" w:rsidRPr="007A1238" w:rsidRDefault="008023A7" w:rsidP="007A1238">
      <w:r>
        <w:t xml:space="preserve">The greater sage-grouse is an imperiled western bird and the charismatic ambassador for the Sagebrush Sea, </w:t>
      </w:r>
      <w:r w:rsidR="00A2658E" w:rsidRPr="00567419">
        <w:rPr>
          <w:rFonts w:cstheme="minorHAnsi"/>
        </w:rPr>
        <w:t xml:space="preserve">an </w:t>
      </w:r>
      <w:r w:rsidR="00A2658E">
        <w:rPr>
          <w:rFonts w:cstheme="minorHAnsi"/>
        </w:rPr>
        <w:t xml:space="preserve">iconic biome of the American West </w:t>
      </w:r>
      <w:r w:rsidR="00A2658E" w:rsidRPr="00567419">
        <w:rPr>
          <w:rFonts w:cstheme="minorHAnsi"/>
        </w:rPr>
        <w:t xml:space="preserve">that is vital </w:t>
      </w:r>
      <w:r w:rsidR="00A2658E">
        <w:rPr>
          <w:rFonts w:cstheme="minorHAnsi"/>
        </w:rPr>
        <w:t xml:space="preserve">not only to the sage-grouse but also to more </w:t>
      </w:r>
      <w:r w:rsidR="00A2658E">
        <w:rPr>
          <w:rFonts w:eastAsia="Calibri" w:cs="Calibri"/>
        </w:rPr>
        <w:t xml:space="preserve">than 350 other species of conservation concern that have evolved as part of this ecosystem. These include the pronghorn, pygmy rabbit, mule deer, native trout and nearly 200 migratory and Western bird species. </w:t>
      </w:r>
      <w:r w:rsidR="00A2658E" w:rsidRPr="00567419">
        <w:rPr>
          <w:rFonts w:cstheme="minorHAnsi"/>
        </w:rPr>
        <w:t xml:space="preserve"> </w:t>
      </w:r>
      <w:r>
        <w:t xml:space="preserve">As many as 16 million greater sage-grouse once occurred across 297 million acres of sagebrush grasslands in the West. </w:t>
      </w:r>
      <w:r w:rsidR="007A1238" w:rsidRPr="007A1238">
        <w:t xml:space="preserve">Today, </w:t>
      </w:r>
      <w:r w:rsidR="00C0063E">
        <w:t xml:space="preserve">the </w:t>
      </w:r>
      <w:r w:rsidR="00286500">
        <w:t>sagebrush biome continues to decline. S</w:t>
      </w:r>
      <w:r w:rsidR="007A1238" w:rsidRPr="007A1238">
        <w:t xml:space="preserve">age-grouse habitat is less </w:t>
      </w:r>
      <w:r w:rsidR="007A1238" w:rsidRPr="007A1238">
        <w:lastRenderedPageBreak/>
        <w:t xml:space="preserve">than half of what it once </w:t>
      </w:r>
      <w:r w:rsidR="00AD7613" w:rsidRPr="007A1238">
        <w:t>was</w:t>
      </w:r>
      <w:r w:rsidR="007A5E86">
        <w:t xml:space="preserve"> </w:t>
      </w:r>
      <w:r w:rsidR="007A5E86">
        <w:rPr>
          <w:rFonts w:cstheme="minorHAnsi"/>
        </w:rPr>
        <w:t xml:space="preserve">– diminished by invasive species, </w:t>
      </w:r>
      <w:r w:rsidR="007A5E86" w:rsidRPr="00190670">
        <w:rPr>
          <w:rFonts w:cstheme="minorHAnsi"/>
        </w:rPr>
        <w:t>roads, grazing, mining, energy development, agricultural conversion, and wildfir</w:t>
      </w:r>
      <w:r w:rsidR="007A5E86">
        <w:rPr>
          <w:rFonts w:cstheme="minorHAnsi"/>
        </w:rPr>
        <w:t>e –</w:t>
      </w:r>
      <w:r w:rsidR="007A1238" w:rsidRPr="007A1238">
        <w:t xml:space="preserve"> and its populations have declined eighty percent range wide since 1965 and nearly forty percent since 2002.</w:t>
      </w:r>
      <w:r w:rsidR="007A1238">
        <w:rPr>
          <w:rStyle w:val="FootnoteReference"/>
        </w:rPr>
        <w:footnoteReference w:id="2"/>
      </w:r>
      <w:r w:rsidR="007A1238" w:rsidRPr="007A1238">
        <w:t xml:space="preserve"> </w:t>
      </w:r>
    </w:p>
    <w:p w14:paraId="62DEACF4" w14:textId="77777777" w:rsidR="008945C2" w:rsidRDefault="008945C2" w:rsidP="008945C2"/>
    <w:p w14:paraId="630F71B6" w14:textId="7635B1D5" w:rsidR="008023A7" w:rsidRDefault="008023A7" w:rsidP="008945C2">
      <w:r>
        <w:t>In 2010, the Obama administration found that the greater sage-grouse warranted protection under the ESA, but other, higher priorities precluded the agency from proposing a listing rule at that time.</w:t>
      </w:r>
      <w:r>
        <w:rPr>
          <w:rStyle w:val="FootnoteReference"/>
        </w:rPr>
        <w:footnoteReference w:id="3"/>
      </w:r>
      <w:r>
        <w:t xml:space="preserve">  Recognizing the urgent need for conservation action, the administration took the extraordinary step of amending nearly one hundred federal land use plans across the West with new conservation prescriptions for sage-grouse</w:t>
      </w:r>
      <w:r w:rsidR="008F02BC">
        <w:t>. The effort</w:t>
      </w:r>
      <w:r w:rsidR="00562611">
        <w:t xml:space="preserve"> </w:t>
      </w:r>
      <w:r>
        <w:t>engag</w:t>
      </w:r>
      <w:r w:rsidR="008F02BC">
        <w:t>ed</w:t>
      </w:r>
      <w:r>
        <w:t xml:space="preserve"> states and other key stakeholders in a public planning process to enhance habitat while providing for continued resource management across the bird’s range. Citing the “National Greater Sage-Grouse Planning Strategy” (National Strategy) and relying heavily on its projected conservation outcomes, FWS determined in October 2015 that the sage-grouse did not warrant protection under the ESA at that time.</w:t>
      </w:r>
      <w:r>
        <w:rPr>
          <w:rStyle w:val="FootnoteReference"/>
        </w:rPr>
        <w:footnoteReference w:id="4"/>
      </w:r>
      <w:r>
        <w:t xml:space="preserve"> FWS also determined that a </w:t>
      </w:r>
      <w:r w:rsidR="007D4B9F">
        <w:t xml:space="preserve">five-year </w:t>
      </w:r>
      <w:r>
        <w:t xml:space="preserve">review in 2020 would be necessary to ensure those projected outcomes were sufficiently realized on the ground to </w:t>
      </w:r>
      <w:r w:rsidR="00BE251A">
        <w:t xml:space="preserve">adequately conserve </w:t>
      </w:r>
      <w:r>
        <w:t>the bird.</w:t>
      </w:r>
    </w:p>
    <w:p w14:paraId="15D39BF7" w14:textId="77777777" w:rsidR="008945C2" w:rsidRDefault="008945C2" w:rsidP="008945C2"/>
    <w:p w14:paraId="78F4ECD6" w14:textId="5A262048" w:rsidR="008945C2" w:rsidRPr="00A9761B" w:rsidRDefault="007954E4" w:rsidP="00A9761B">
      <w:pPr>
        <w:spacing w:after="240"/>
        <w:rPr>
          <w:rFonts w:cstheme="minorHAnsi"/>
        </w:rPr>
      </w:pPr>
      <w:r w:rsidRPr="00567419">
        <w:rPr>
          <w:rFonts w:cstheme="minorHAnsi"/>
        </w:rPr>
        <w:t xml:space="preserve">The </w:t>
      </w:r>
      <w:r w:rsidR="00A73A43">
        <w:rPr>
          <w:rFonts w:cstheme="minorHAnsi"/>
        </w:rPr>
        <w:t>previous</w:t>
      </w:r>
      <w:r w:rsidRPr="00567419">
        <w:rPr>
          <w:rFonts w:cstheme="minorHAnsi"/>
        </w:rPr>
        <w:t xml:space="preserve"> administration reversed course on this unprecedented process</w:t>
      </w:r>
      <w:r>
        <w:rPr>
          <w:rFonts w:cstheme="minorHAnsi"/>
        </w:rPr>
        <w:t xml:space="preserve"> by weakening</w:t>
      </w:r>
      <w:r w:rsidRPr="00567419">
        <w:rPr>
          <w:rFonts w:cstheme="minorHAnsi"/>
        </w:rPr>
        <w:t xml:space="preserve"> the Obama</w:t>
      </w:r>
      <w:r>
        <w:rPr>
          <w:rFonts w:cstheme="minorHAnsi"/>
        </w:rPr>
        <w:t>-</w:t>
      </w:r>
      <w:r w:rsidRPr="00567419">
        <w:rPr>
          <w:rFonts w:cstheme="minorHAnsi"/>
        </w:rPr>
        <w:t>era plans</w:t>
      </w:r>
      <w:r>
        <w:rPr>
          <w:rFonts w:cstheme="minorHAnsi"/>
        </w:rPr>
        <w:t xml:space="preserve">, accelerating energy development in sage-grouse habitat, and reneging on the federal government’s commitment to conduct a five-year review to evaluate the effectiveness of the </w:t>
      </w:r>
      <w:r w:rsidR="00E86382">
        <w:rPr>
          <w:rFonts w:cstheme="minorHAnsi"/>
        </w:rPr>
        <w:t>National S</w:t>
      </w:r>
      <w:r>
        <w:rPr>
          <w:rFonts w:cstheme="minorHAnsi"/>
        </w:rPr>
        <w:t xml:space="preserve">trategy.  Litigation on the 2015 federal plans and the more </w:t>
      </w:r>
      <w:r w:rsidR="00976F5B">
        <w:rPr>
          <w:rFonts w:cstheme="minorHAnsi"/>
        </w:rPr>
        <w:t>recent plans</w:t>
      </w:r>
      <w:r w:rsidR="005E56D7">
        <w:rPr>
          <w:rFonts w:cstheme="minorHAnsi"/>
        </w:rPr>
        <w:t xml:space="preserve"> of the previous administration</w:t>
      </w:r>
      <w:r>
        <w:rPr>
          <w:rFonts w:cstheme="minorHAnsi"/>
        </w:rPr>
        <w:t xml:space="preserve"> continues as do numerous challenges to energy development projects within sage-grouse habitat.</w:t>
      </w:r>
      <w:r w:rsidR="00596022">
        <w:rPr>
          <w:rFonts w:cstheme="minorHAnsi"/>
        </w:rPr>
        <w:t xml:space="preserve"> </w:t>
      </w:r>
      <w:r w:rsidR="008023A7">
        <w:t>The</w:t>
      </w:r>
      <w:r w:rsidR="00FC2C04">
        <w:t xml:space="preserve"> harm </w:t>
      </w:r>
      <w:r w:rsidR="00E06D86">
        <w:t xml:space="preserve">to the sage-grouse </w:t>
      </w:r>
      <w:r w:rsidR="004B1C33">
        <w:t xml:space="preserve">and its habitat from four years of </w:t>
      </w:r>
      <w:r w:rsidR="008023A7">
        <w:t xml:space="preserve">rollbacks </w:t>
      </w:r>
      <w:r w:rsidR="005511EF">
        <w:t xml:space="preserve">under the </w:t>
      </w:r>
      <w:r w:rsidR="005E56D7">
        <w:t>previous</w:t>
      </w:r>
      <w:r w:rsidR="005511EF">
        <w:t xml:space="preserve"> administration</w:t>
      </w:r>
      <w:r w:rsidR="008023A7">
        <w:t xml:space="preserve"> fundamentally undermine</w:t>
      </w:r>
      <w:r w:rsidR="00D959B1">
        <w:t>s</w:t>
      </w:r>
      <w:r w:rsidR="008023A7">
        <w:t xml:space="preserve"> the assumptions behind the FWS’s 2015 not-warranted decision and</w:t>
      </w:r>
      <w:r w:rsidR="00D903EF">
        <w:t xml:space="preserve"> places the species at greater risk.</w:t>
      </w:r>
      <w:r w:rsidR="008023A7">
        <w:t xml:space="preserve">  </w:t>
      </w:r>
    </w:p>
    <w:p w14:paraId="07B1F86E" w14:textId="04F44061" w:rsidR="008023A7" w:rsidRDefault="0095340F" w:rsidP="008945C2">
      <w:r>
        <w:t xml:space="preserve">While the potential for listing the sage-grouse provided the impetus for conservation efforts under the Obama administration, the </w:t>
      </w:r>
      <w:r w:rsidR="00A951E9">
        <w:t xml:space="preserve">annual appropriations riders </w:t>
      </w:r>
      <w:r w:rsidR="008023A7">
        <w:t>Congress has</w:t>
      </w:r>
      <w:r w:rsidR="00A951E9">
        <w:t xml:space="preserve"> repeatedly</w:t>
      </w:r>
      <w:r w:rsidR="008023A7" w:rsidDel="00A951E9">
        <w:t xml:space="preserve"> </w:t>
      </w:r>
      <w:r w:rsidR="008023A7">
        <w:t xml:space="preserve">passed </w:t>
      </w:r>
      <w:r w:rsidR="00A951E9">
        <w:t>since 2014</w:t>
      </w:r>
      <w:r w:rsidR="002A2635">
        <w:t xml:space="preserve"> </w:t>
      </w:r>
      <w:r w:rsidR="008023A7">
        <w:t xml:space="preserve">block FWS from carrying out its basic responsibilities under the ESA </w:t>
      </w:r>
      <w:r w:rsidR="00272B07">
        <w:t xml:space="preserve">concerning </w:t>
      </w:r>
      <w:r w:rsidR="008023A7">
        <w:t>greater sage-</w:t>
      </w:r>
      <w:r w:rsidR="008023A7" w:rsidDel="009968E8">
        <w:t>grouse</w:t>
      </w:r>
      <w:r w:rsidR="009968E8">
        <w:t>. The</w:t>
      </w:r>
      <w:r w:rsidR="002A2635">
        <w:t xml:space="preserve"> rider </w:t>
      </w:r>
      <w:r w:rsidR="009968E8">
        <w:t>undermines the science-based listing</w:t>
      </w:r>
      <w:r w:rsidR="007807F7">
        <w:t xml:space="preserve"> </w:t>
      </w:r>
      <w:r w:rsidR="009968E8">
        <w:t xml:space="preserve">process that is critical to the ESA’s functionality. </w:t>
      </w:r>
      <w:r w:rsidR="008023A7">
        <w:t xml:space="preserve">Our organizations have </w:t>
      </w:r>
      <w:r w:rsidR="0069318D">
        <w:t>continuously</w:t>
      </w:r>
      <w:r w:rsidR="008023A7">
        <w:t xml:space="preserve"> expres</w:t>
      </w:r>
      <w:r w:rsidR="003D58B6">
        <w:t>s</w:t>
      </w:r>
      <w:r w:rsidR="00FE6393">
        <w:t>ed</w:t>
      </w:r>
      <w:r w:rsidR="008023A7">
        <w:t xml:space="preserve"> concerns that this Congressional intervention would unduly prevent the FWS from properly assessing the condition of the species and would remove necessary incentives to achieve conservation progress. </w:t>
      </w:r>
      <w:r w:rsidR="00272B07">
        <w:t xml:space="preserve">It is essential that FWS scientists be allowed to do their job </w:t>
      </w:r>
      <w:r w:rsidR="00554B6B">
        <w:t>particularly after the damage f</w:t>
      </w:r>
      <w:r w:rsidR="00F60DFD">
        <w:t>rom the past four year</w:t>
      </w:r>
      <w:r w:rsidR="006671B7">
        <w:t>s</w:t>
      </w:r>
      <w:r w:rsidR="00995DED">
        <w:t>.</w:t>
      </w:r>
      <w:r w:rsidR="008023A7">
        <w:t xml:space="preserve"> </w:t>
      </w:r>
    </w:p>
    <w:p w14:paraId="0E0C2FAC" w14:textId="77777777" w:rsidR="008945C2" w:rsidRDefault="008945C2" w:rsidP="008945C2"/>
    <w:p w14:paraId="7673DE1B" w14:textId="26B65BD6" w:rsidR="00314846" w:rsidRDefault="008312CA" w:rsidP="00314846">
      <w:pPr>
        <w:spacing w:after="160" w:line="259" w:lineRule="auto"/>
        <w:contextualSpacing/>
      </w:pPr>
      <w:r>
        <w:t xml:space="preserve">We very much appreciated that the </w:t>
      </w:r>
      <w:r w:rsidR="002F02E6">
        <w:t xml:space="preserve">FY </w:t>
      </w:r>
      <w:r w:rsidR="005115F8">
        <w:t>2020</w:t>
      </w:r>
      <w:r w:rsidR="006A6562">
        <w:t xml:space="preserve"> and </w:t>
      </w:r>
      <w:r w:rsidR="002F02E6">
        <w:t>202</w:t>
      </w:r>
      <w:r w:rsidR="00A749F0">
        <w:t>1</w:t>
      </w:r>
      <w:r w:rsidR="002F02E6">
        <w:t xml:space="preserve"> House version</w:t>
      </w:r>
      <w:r w:rsidR="006A6562">
        <w:t>s</w:t>
      </w:r>
      <w:r w:rsidR="002F02E6">
        <w:t xml:space="preserve"> of the Interior bill </w:t>
      </w:r>
      <w:r w:rsidR="00272B07">
        <w:t xml:space="preserve">excluded the </w:t>
      </w:r>
      <w:r w:rsidR="007F2339">
        <w:t>rider; unfortunately</w:t>
      </w:r>
      <w:r w:rsidR="003572F3">
        <w:t>,</w:t>
      </w:r>
      <w:r w:rsidR="007F2339">
        <w:t xml:space="preserve"> </w:t>
      </w:r>
      <w:r w:rsidR="006A6562">
        <w:t xml:space="preserve">in both years, </w:t>
      </w:r>
      <w:r w:rsidR="007F2339">
        <w:t xml:space="preserve">the </w:t>
      </w:r>
      <w:r w:rsidR="0033403D">
        <w:t>Senate version of the bill</w:t>
      </w:r>
      <w:r w:rsidR="003572F3">
        <w:t>,</w:t>
      </w:r>
      <w:r w:rsidR="0033403D">
        <w:t xml:space="preserve"> </w:t>
      </w:r>
      <w:r w:rsidR="00272B07">
        <w:t xml:space="preserve">and then </w:t>
      </w:r>
      <w:r w:rsidR="0033403D">
        <w:t xml:space="preserve">the final </w:t>
      </w:r>
      <w:r w:rsidR="00490474">
        <w:t>conference report</w:t>
      </w:r>
      <w:r w:rsidR="00C23A55">
        <w:t>,</w:t>
      </w:r>
      <w:r w:rsidR="00490474">
        <w:t xml:space="preserve"> retained </w:t>
      </w:r>
      <w:r w:rsidR="00272B07">
        <w:t>it</w:t>
      </w:r>
      <w:r w:rsidR="00490474">
        <w:t xml:space="preserve">. </w:t>
      </w:r>
      <w:r w:rsidR="00314846" w:rsidRPr="005C3744">
        <w:t>Our nation and our planet face an extinction crisis of epic proportion</w:t>
      </w:r>
      <w:r w:rsidR="00314846">
        <w:t>s.</w:t>
      </w:r>
      <w:r w:rsidR="00520387">
        <w:t xml:space="preserve"> </w:t>
      </w:r>
      <w:r w:rsidR="009224EB">
        <w:t xml:space="preserve">Time is running </w:t>
      </w:r>
      <w:r w:rsidR="00520387">
        <w:t>out for the sage-grouse and the</w:t>
      </w:r>
      <w:r w:rsidR="00314846">
        <w:t xml:space="preserve"> </w:t>
      </w:r>
      <w:r w:rsidR="00520387">
        <w:t>Sage</w:t>
      </w:r>
      <w:r w:rsidR="00BD59BF">
        <w:t>brush Sea.</w:t>
      </w:r>
      <w:r w:rsidR="00314846">
        <w:t xml:space="preserve"> Again, we urgently request that this destructive rider be </w:t>
      </w:r>
      <w:r w:rsidR="00D8388F">
        <w:t>excluded</w:t>
      </w:r>
      <w:r w:rsidR="00314846">
        <w:t xml:space="preserve"> from the final FY 202</w:t>
      </w:r>
      <w:r w:rsidR="00D8388F">
        <w:t>2</w:t>
      </w:r>
      <w:r w:rsidR="00314846">
        <w:t xml:space="preserve"> appropriations bill</w:t>
      </w:r>
      <w:r w:rsidR="008E0F07">
        <w:t xml:space="preserve"> once and for all</w:t>
      </w:r>
      <w:r w:rsidR="00314846">
        <w:t xml:space="preserve">.  Thank you for your consideration. </w:t>
      </w:r>
    </w:p>
    <w:p w14:paraId="29DE9EED" w14:textId="77777777" w:rsidR="008945C2" w:rsidRDefault="008945C2" w:rsidP="008945C2"/>
    <w:p w14:paraId="28FF9F25" w14:textId="3E5F3531" w:rsidR="00C46C29" w:rsidRPr="00C46C29" w:rsidRDefault="008023A7" w:rsidP="00A5702C">
      <w:r>
        <w:t xml:space="preserve">Sincerely, </w:t>
      </w:r>
    </w:p>
    <w:sectPr w:rsidR="00C46C29" w:rsidRPr="00C46C2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B6835" w14:textId="77777777" w:rsidR="00313A55" w:rsidRDefault="00313A55" w:rsidP="008023A7">
      <w:r>
        <w:separator/>
      </w:r>
    </w:p>
  </w:endnote>
  <w:endnote w:type="continuationSeparator" w:id="0">
    <w:p w14:paraId="170919DF" w14:textId="77777777" w:rsidR="00313A55" w:rsidRDefault="00313A55" w:rsidP="008023A7">
      <w:r>
        <w:continuationSeparator/>
      </w:r>
    </w:p>
  </w:endnote>
  <w:endnote w:type="continuationNotice" w:id="1">
    <w:p w14:paraId="4B74AB79" w14:textId="77777777" w:rsidR="00313A55" w:rsidRDefault="00313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1860545"/>
      <w:docPartObj>
        <w:docPartGallery w:val="Page Numbers (Bottom of Page)"/>
        <w:docPartUnique/>
      </w:docPartObj>
    </w:sdtPr>
    <w:sdtEndPr>
      <w:rPr>
        <w:noProof/>
      </w:rPr>
    </w:sdtEndPr>
    <w:sdtContent>
      <w:p w14:paraId="0473D66F" w14:textId="5F7E273C" w:rsidR="00C50819" w:rsidRDefault="00C50819">
        <w:pPr>
          <w:pStyle w:val="Footer"/>
          <w:jc w:val="center"/>
        </w:pPr>
        <w:r>
          <w:fldChar w:fldCharType="begin"/>
        </w:r>
        <w:r>
          <w:instrText xml:space="preserve"> PAGE   \* MERGEFORMAT </w:instrText>
        </w:r>
        <w:r>
          <w:fldChar w:fldCharType="separate"/>
        </w:r>
        <w:r w:rsidR="00CF4B4A">
          <w:rPr>
            <w:noProof/>
          </w:rPr>
          <w:t>2</w:t>
        </w:r>
        <w:r>
          <w:rPr>
            <w:noProof/>
          </w:rPr>
          <w:fldChar w:fldCharType="end"/>
        </w:r>
      </w:p>
    </w:sdtContent>
  </w:sdt>
  <w:p w14:paraId="5CE2C538" w14:textId="77777777" w:rsidR="00C50819" w:rsidRDefault="00C5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96F37" w14:textId="77777777" w:rsidR="00313A55" w:rsidRDefault="00313A55" w:rsidP="008023A7">
      <w:r>
        <w:separator/>
      </w:r>
    </w:p>
  </w:footnote>
  <w:footnote w:type="continuationSeparator" w:id="0">
    <w:p w14:paraId="07F32F96" w14:textId="77777777" w:rsidR="00313A55" w:rsidRDefault="00313A55" w:rsidP="008023A7">
      <w:r>
        <w:continuationSeparator/>
      </w:r>
    </w:p>
  </w:footnote>
  <w:footnote w:type="continuationNotice" w:id="1">
    <w:p w14:paraId="0B60B834" w14:textId="77777777" w:rsidR="00313A55" w:rsidRDefault="00313A55"/>
  </w:footnote>
  <w:footnote w:id="2">
    <w:p w14:paraId="187D91B3" w14:textId="324D2403" w:rsidR="007A1238" w:rsidRPr="00893A6E" w:rsidRDefault="007A1238">
      <w:pPr>
        <w:pStyle w:val="FootnoteText"/>
      </w:pPr>
      <w:r>
        <w:rPr>
          <w:rStyle w:val="FootnoteReference"/>
        </w:rPr>
        <w:footnoteRef/>
      </w:r>
      <w:r w:rsidRPr="00893A6E">
        <w:rPr>
          <w:lang w:val="fr-FR"/>
        </w:rPr>
        <w:t xml:space="preserve"> </w:t>
      </w:r>
      <w:r w:rsidR="00893A6E" w:rsidRPr="00893A6E">
        <w:rPr>
          <w:lang w:val="fr-FR"/>
        </w:rPr>
        <w:t>Coates, P.S. et al</w:t>
      </w:r>
      <w:r w:rsidR="00893A6E">
        <w:rPr>
          <w:lang w:val="fr-FR"/>
        </w:rPr>
        <w:t>.</w:t>
      </w:r>
      <w:r w:rsidR="00113020" w:rsidRPr="00041D18">
        <w:rPr>
          <w:lang w:val="fr-FR"/>
        </w:rPr>
        <w:t xml:space="preserve">, 2021. </w:t>
      </w:r>
      <w:r w:rsidR="00113020">
        <w:t>“</w:t>
      </w:r>
      <w:r w:rsidR="00893A6E">
        <w:t>Range-wide Greater Sage-Grouse Hierarchical Monitoring Framework: Implications for Defining Population Boundaries, Trend Estimation, and a Targeted Annual Warning System,”</w:t>
      </w:r>
      <w:r w:rsidR="00893A6E" w:rsidRPr="00893A6E">
        <w:rPr>
          <w:i/>
          <w:iCs/>
        </w:rPr>
        <w:t xml:space="preserve"> U.S. Geological Survey Open-File Report</w:t>
      </w:r>
      <w:r w:rsidR="00893A6E">
        <w:rPr>
          <w:i/>
          <w:iCs/>
        </w:rPr>
        <w:t xml:space="preserve"> </w:t>
      </w:r>
      <w:r w:rsidR="00893A6E">
        <w:t xml:space="preserve">(2020), </w:t>
      </w:r>
      <w:hyperlink r:id="rId1" w:history="1">
        <w:r w:rsidR="00893A6E" w:rsidRPr="00C23F09">
          <w:rPr>
            <w:rStyle w:val="Hyperlink"/>
          </w:rPr>
          <w:t>https://pubs.usgs.gov/of/2020/1154/ofr20201154.pdf</w:t>
        </w:r>
      </w:hyperlink>
      <w:r w:rsidR="00893A6E">
        <w:t xml:space="preserve">. </w:t>
      </w:r>
    </w:p>
  </w:footnote>
  <w:footnote w:id="3">
    <w:p w14:paraId="75142E41" w14:textId="77777777" w:rsidR="008023A7" w:rsidRDefault="008023A7" w:rsidP="008023A7">
      <w:pPr>
        <w:pStyle w:val="FootnoteText"/>
      </w:pPr>
      <w:r>
        <w:rPr>
          <w:rStyle w:val="FootnoteReference"/>
        </w:rPr>
        <w:footnoteRef/>
      </w:r>
      <w:r>
        <w:t xml:space="preserve"> 75 Fed. Reg. 13910 (Mar. 23, 2010). </w:t>
      </w:r>
    </w:p>
  </w:footnote>
  <w:footnote w:id="4">
    <w:p w14:paraId="223F7684" w14:textId="77777777" w:rsidR="008023A7" w:rsidRDefault="008023A7" w:rsidP="008023A7">
      <w:pPr>
        <w:pStyle w:val="FootnoteText"/>
      </w:pPr>
      <w:r>
        <w:rPr>
          <w:rStyle w:val="FootnoteReference"/>
        </w:rPr>
        <w:footnoteRef/>
      </w:r>
      <w:r>
        <w:t xml:space="preserve"> 80 Fed. Reg. 59857 (Oct. 2,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23E28"/>
    <w:multiLevelType w:val="hybridMultilevel"/>
    <w:tmpl w:val="7980B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FB4498"/>
    <w:multiLevelType w:val="hybridMultilevel"/>
    <w:tmpl w:val="581E0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29"/>
    <w:rsid w:val="00006525"/>
    <w:rsid w:val="00012A6C"/>
    <w:rsid w:val="0001378A"/>
    <w:rsid w:val="00017310"/>
    <w:rsid w:val="000267B9"/>
    <w:rsid w:val="0003788F"/>
    <w:rsid w:val="00041D18"/>
    <w:rsid w:val="000434E7"/>
    <w:rsid w:val="0004401C"/>
    <w:rsid w:val="00060099"/>
    <w:rsid w:val="00060F76"/>
    <w:rsid w:val="00061E14"/>
    <w:rsid w:val="00066AE2"/>
    <w:rsid w:val="00082016"/>
    <w:rsid w:val="000B1F7D"/>
    <w:rsid w:val="000D1B78"/>
    <w:rsid w:val="000E759A"/>
    <w:rsid w:val="000F1C70"/>
    <w:rsid w:val="00100667"/>
    <w:rsid w:val="00102A0B"/>
    <w:rsid w:val="00113020"/>
    <w:rsid w:val="00135B19"/>
    <w:rsid w:val="00140B58"/>
    <w:rsid w:val="00147AD3"/>
    <w:rsid w:val="00170347"/>
    <w:rsid w:val="00171AC8"/>
    <w:rsid w:val="0018350C"/>
    <w:rsid w:val="001A25C4"/>
    <w:rsid w:val="001B114C"/>
    <w:rsid w:val="001C19F5"/>
    <w:rsid w:val="001C5591"/>
    <w:rsid w:val="001C7AC7"/>
    <w:rsid w:val="001D441E"/>
    <w:rsid w:val="001D6269"/>
    <w:rsid w:val="001F3486"/>
    <w:rsid w:val="00200F96"/>
    <w:rsid w:val="00207855"/>
    <w:rsid w:val="00212F3E"/>
    <w:rsid w:val="0022140A"/>
    <w:rsid w:val="00226179"/>
    <w:rsid w:val="00226B80"/>
    <w:rsid w:val="00226DEB"/>
    <w:rsid w:val="00234B0B"/>
    <w:rsid w:val="00235651"/>
    <w:rsid w:val="00245BED"/>
    <w:rsid w:val="002530F1"/>
    <w:rsid w:val="002673A7"/>
    <w:rsid w:val="00272B07"/>
    <w:rsid w:val="0027436F"/>
    <w:rsid w:val="002744B4"/>
    <w:rsid w:val="00275826"/>
    <w:rsid w:val="00282020"/>
    <w:rsid w:val="00286500"/>
    <w:rsid w:val="002A2635"/>
    <w:rsid w:val="002A4925"/>
    <w:rsid w:val="002A5366"/>
    <w:rsid w:val="002C5D99"/>
    <w:rsid w:val="002C6111"/>
    <w:rsid w:val="002D6836"/>
    <w:rsid w:val="002E0268"/>
    <w:rsid w:val="002E0635"/>
    <w:rsid w:val="002E3BA0"/>
    <w:rsid w:val="002E4F2D"/>
    <w:rsid w:val="002E5F37"/>
    <w:rsid w:val="002E7F33"/>
    <w:rsid w:val="002F02E6"/>
    <w:rsid w:val="00301DE5"/>
    <w:rsid w:val="003111EE"/>
    <w:rsid w:val="00313A55"/>
    <w:rsid w:val="00314846"/>
    <w:rsid w:val="0031655E"/>
    <w:rsid w:val="003273A3"/>
    <w:rsid w:val="00331DA2"/>
    <w:rsid w:val="0033403D"/>
    <w:rsid w:val="00346EBE"/>
    <w:rsid w:val="003572F3"/>
    <w:rsid w:val="00357C0C"/>
    <w:rsid w:val="00380E07"/>
    <w:rsid w:val="00394687"/>
    <w:rsid w:val="00396F1C"/>
    <w:rsid w:val="00397E28"/>
    <w:rsid w:val="003A1765"/>
    <w:rsid w:val="003B147B"/>
    <w:rsid w:val="003B3435"/>
    <w:rsid w:val="003D15A7"/>
    <w:rsid w:val="003D3A59"/>
    <w:rsid w:val="003D58B6"/>
    <w:rsid w:val="003E10A1"/>
    <w:rsid w:val="003E10F1"/>
    <w:rsid w:val="003F29BB"/>
    <w:rsid w:val="004142F8"/>
    <w:rsid w:val="00415976"/>
    <w:rsid w:val="00417994"/>
    <w:rsid w:val="004205C1"/>
    <w:rsid w:val="0044271D"/>
    <w:rsid w:val="00465C8A"/>
    <w:rsid w:val="004820C8"/>
    <w:rsid w:val="0048411B"/>
    <w:rsid w:val="00485B81"/>
    <w:rsid w:val="00490474"/>
    <w:rsid w:val="00495BB7"/>
    <w:rsid w:val="004960E7"/>
    <w:rsid w:val="004963E3"/>
    <w:rsid w:val="00496B0F"/>
    <w:rsid w:val="004A1346"/>
    <w:rsid w:val="004A5489"/>
    <w:rsid w:val="004A5E1D"/>
    <w:rsid w:val="004A7CE7"/>
    <w:rsid w:val="004B1C33"/>
    <w:rsid w:val="004C0BA9"/>
    <w:rsid w:val="004D4FC4"/>
    <w:rsid w:val="004E0BF7"/>
    <w:rsid w:val="004E52CF"/>
    <w:rsid w:val="004F2B2F"/>
    <w:rsid w:val="0050352C"/>
    <w:rsid w:val="005115F8"/>
    <w:rsid w:val="00520387"/>
    <w:rsid w:val="00523B82"/>
    <w:rsid w:val="005360B1"/>
    <w:rsid w:val="00545317"/>
    <w:rsid w:val="005511EF"/>
    <w:rsid w:val="0055336C"/>
    <w:rsid w:val="00554B6B"/>
    <w:rsid w:val="00562611"/>
    <w:rsid w:val="00567667"/>
    <w:rsid w:val="00571B15"/>
    <w:rsid w:val="00583060"/>
    <w:rsid w:val="00596022"/>
    <w:rsid w:val="005A4009"/>
    <w:rsid w:val="005B1E8C"/>
    <w:rsid w:val="005C3474"/>
    <w:rsid w:val="005D1636"/>
    <w:rsid w:val="005E56D7"/>
    <w:rsid w:val="005F3D9A"/>
    <w:rsid w:val="00605D36"/>
    <w:rsid w:val="006060F7"/>
    <w:rsid w:val="006062ED"/>
    <w:rsid w:val="00616A98"/>
    <w:rsid w:val="00617BA6"/>
    <w:rsid w:val="006203F5"/>
    <w:rsid w:val="006247FA"/>
    <w:rsid w:val="00625EF3"/>
    <w:rsid w:val="0063121B"/>
    <w:rsid w:val="00635078"/>
    <w:rsid w:val="00640ED5"/>
    <w:rsid w:val="006627CE"/>
    <w:rsid w:val="006671B7"/>
    <w:rsid w:val="00692248"/>
    <w:rsid w:val="0069318D"/>
    <w:rsid w:val="006A2805"/>
    <w:rsid w:val="006A6562"/>
    <w:rsid w:val="006A7C49"/>
    <w:rsid w:val="006B110B"/>
    <w:rsid w:val="006B3127"/>
    <w:rsid w:val="006B5A87"/>
    <w:rsid w:val="006B68DF"/>
    <w:rsid w:val="006C59AA"/>
    <w:rsid w:val="006D7699"/>
    <w:rsid w:val="006F1DC4"/>
    <w:rsid w:val="006F47B3"/>
    <w:rsid w:val="007131C0"/>
    <w:rsid w:val="007210EC"/>
    <w:rsid w:val="00722D61"/>
    <w:rsid w:val="00741285"/>
    <w:rsid w:val="00751EBF"/>
    <w:rsid w:val="00761A04"/>
    <w:rsid w:val="0077637A"/>
    <w:rsid w:val="007807F7"/>
    <w:rsid w:val="00781965"/>
    <w:rsid w:val="007954E4"/>
    <w:rsid w:val="00796565"/>
    <w:rsid w:val="00797A12"/>
    <w:rsid w:val="007A1238"/>
    <w:rsid w:val="007A580C"/>
    <w:rsid w:val="007A5E86"/>
    <w:rsid w:val="007B0730"/>
    <w:rsid w:val="007B1A17"/>
    <w:rsid w:val="007C1931"/>
    <w:rsid w:val="007C34F3"/>
    <w:rsid w:val="007C5BE7"/>
    <w:rsid w:val="007D4B9F"/>
    <w:rsid w:val="007F2339"/>
    <w:rsid w:val="007F2EA4"/>
    <w:rsid w:val="007F5934"/>
    <w:rsid w:val="00801D53"/>
    <w:rsid w:val="008023A7"/>
    <w:rsid w:val="00822729"/>
    <w:rsid w:val="008259AC"/>
    <w:rsid w:val="008312CA"/>
    <w:rsid w:val="008336C7"/>
    <w:rsid w:val="00844926"/>
    <w:rsid w:val="00852FE9"/>
    <w:rsid w:val="0086457B"/>
    <w:rsid w:val="00867714"/>
    <w:rsid w:val="00871BAB"/>
    <w:rsid w:val="00875894"/>
    <w:rsid w:val="00893A6E"/>
    <w:rsid w:val="008945C2"/>
    <w:rsid w:val="008B6ECA"/>
    <w:rsid w:val="008B7B59"/>
    <w:rsid w:val="008C1674"/>
    <w:rsid w:val="008D7274"/>
    <w:rsid w:val="008E0F07"/>
    <w:rsid w:val="008E591F"/>
    <w:rsid w:val="008F02BC"/>
    <w:rsid w:val="008F74CF"/>
    <w:rsid w:val="00905335"/>
    <w:rsid w:val="009224EB"/>
    <w:rsid w:val="00925B73"/>
    <w:rsid w:val="009423FC"/>
    <w:rsid w:val="00943736"/>
    <w:rsid w:val="00952049"/>
    <w:rsid w:val="0095340F"/>
    <w:rsid w:val="009638AA"/>
    <w:rsid w:val="00976F5B"/>
    <w:rsid w:val="0097794E"/>
    <w:rsid w:val="00984787"/>
    <w:rsid w:val="00985FAD"/>
    <w:rsid w:val="0099023F"/>
    <w:rsid w:val="00994383"/>
    <w:rsid w:val="00995DED"/>
    <w:rsid w:val="009968E8"/>
    <w:rsid w:val="009B4C2B"/>
    <w:rsid w:val="009C49C5"/>
    <w:rsid w:val="009D277B"/>
    <w:rsid w:val="009D65D2"/>
    <w:rsid w:val="009F1966"/>
    <w:rsid w:val="009F32D1"/>
    <w:rsid w:val="009F541B"/>
    <w:rsid w:val="00A00C8C"/>
    <w:rsid w:val="00A026F2"/>
    <w:rsid w:val="00A070E6"/>
    <w:rsid w:val="00A1775E"/>
    <w:rsid w:val="00A2658E"/>
    <w:rsid w:val="00A309A2"/>
    <w:rsid w:val="00A34C30"/>
    <w:rsid w:val="00A46770"/>
    <w:rsid w:val="00A53A43"/>
    <w:rsid w:val="00A5702C"/>
    <w:rsid w:val="00A70081"/>
    <w:rsid w:val="00A72341"/>
    <w:rsid w:val="00A73A43"/>
    <w:rsid w:val="00A749F0"/>
    <w:rsid w:val="00A83F22"/>
    <w:rsid w:val="00A951E9"/>
    <w:rsid w:val="00A9761B"/>
    <w:rsid w:val="00AA0D88"/>
    <w:rsid w:val="00AA28BC"/>
    <w:rsid w:val="00AA32C7"/>
    <w:rsid w:val="00AA470E"/>
    <w:rsid w:val="00AD7613"/>
    <w:rsid w:val="00AE0420"/>
    <w:rsid w:val="00AE7430"/>
    <w:rsid w:val="00AE7D7B"/>
    <w:rsid w:val="00B0157B"/>
    <w:rsid w:val="00B3605E"/>
    <w:rsid w:val="00B4022A"/>
    <w:rsid w:val="00B57F88"/>
    <w:rsid w:val="00B710A9"/>
    <w:rsid w:val="00B7261E"/>
    <w:rsid w:val="00B815E1"/>
    <w:rsid w:val="00BA2B9C"/>
    <w:rsid w:val="00BA2C33"/>
    <w:rsid w:val="00BC5A61"/>
    <w:rsid w:val="00BC623B"/>
    <w:rsid w:val="00BD59BF"/>
    <w:rsid w:val="00BE1608"/>
    <w:rsid w:val="00BE251A"/>
    <w:rsid w:val="00BF31B9"/>
    <w:rsid w:val="00BF3F39"/>
    <w:rsid w:val="00C0063E"/>
    <w:rsid w:val="00C04CE7"/>
    <w:rsid w:val="00C116FD"/>
    <w:rsid w:val="00C13415"/>
    <w:rsid w:val="00C21498"/>
    <w:rsid w:val="00C23A55"/>
    <w:rsid w:val="00C41327"/>
    <w:rsid w:val="00C46C29"/>
    <w:rsid w:val="00C50819"/>
    <w:rsid w:val="00C73A57"/>
    <w:rsid w:val="00C74BEE"/>
    <w:rsid w:val="00C74EF2"/>
    <w:rsid w:val="00C77D0C"/>
    <w:rsid w:val="00C80B53"/>
    <w:rsid w:val="00C83AE1"/>
    <w:rsid w:val="00C87E23"/>
    <w:rsid w:val="00C93402"/>
    <w:rsid w:val="00CC32E6"/>
    <w:rsid w:val="00CC6F98"/>
    <w:rsid w:val="00CD0949"/>
    <w:rsid w:val="00CD487C"/>
    <w:rsid w:val="00CD6C9A"/>
    <w:rsid w:val="00CE0151"/>
    <w:rsid w:val="00CE0A25"/>
    <w:rsid w:val="00CE2B5E"/>
    <w:rsid w:val="00CF3C9E"/>
    <w:rsid w:val="00CF421B"/>
    <w:rsid w:val="00CF4B4A"/>
    <w:rsid w:val="00CF5BF3"/>
    <w:rsid w:val="00CF6CAB"/>
    <w:rsid w:val="00CF7342"/>
    <w:rsid w:val="00D05A89"/>
    <w:rsid w:val="00D15CCB"/>
    <w:rsid w:val="00D16CB8"/>
    <w:rsid w:val="00D236DD"/>
    <w:rsid w:val="00D26F1A"/>
    <w:rsid w:val="00D3727E"/>
    <w:rsid w:val="00D37E30"/>
    <w:rsid w:val="00D51128"/>
    <w:rsid w:val="00D57397"/>
    <w:rsid w:val="00D644BE"/>
    <w:rsid w:val="00D736B8"/>
    <w:rsid w:val="00D752B1"/>
    <w:rsid w:val="00D8388F"/>
    <w:rsid w:val="00D84240"/>
    <w:rsid w:val="00D903EF"/>
    <w:rsid w:val="00D959B1"/>
    <w:rsid w:val="00D95BB3"/>
    <w:rsid w:val="00DA21D3"/>
    <w:rsid w:val="00DA229D"/>
    <w:rsid w:val="00DA3D2E"/>
    <w:rsid w:val="00DF07FD"/>
    <w:rsid w:val="00DF4668"/>
    <w:rsid w:val="00DF6CE3"/>
    <w:rsid w:val="00E06D86"/>
    <w:rsid w:val="00E21023"/>
    <w:rsid w:val="00E21DAD"/>
    <w:rsid w:val="00E239A9"/>
    <w:rsid w:val="00E3387F"/>
    <w:rsid w:val="00E50F98"/>
    <w:rsid w:val="00E544BA"/>
    <w:rsid w:val="00E86382"/>
    <w:rsid w:val="00EB1182"/>
    <w:rsid w:val="00EB2D34"/>
    <w:rsid w:val="00EC039B"/>
    <w:rsid w:val="00ED1598"/>
    <w:rsid w:val="00ED22C3"/>
    <w:rsid w:val="00EF67F7"/>
    <w:rsid w:val="00F2764C"/>
    <w:rsid w:val="00F2782D"/>
    <w:rsid w:val="00F317B6"/>
    <w:rsid w:val="00F336B2"/>
    <w:rsid w:val="00F44E44"/>
    <w:rsid w:val="00F52F11"/>
    <w:rsid w:val="00F60DFD"/>
    <w:rsid w:val="00F62AF5"/>
    <w:rsid w:val="00F63AEE"/>
    <w:rsid w:val="00F63C2C"/>
    <w:rsid w:val="00F87188"/>
    <w:rsid w:val="00F931D7"/>
    <w:rsid w:val="00FA1CD8"/>
    <w:rsid w:val="00FA5B9F"/>
    <w:rsid w:val="00FC2583"/>
    <w:rsid w:val="00FC2C04"/>
    <w:rsid w:val="00FE499D"/>
    <w:rsid w:val="00FE6393"/>
    <w:rsid w:val="00FF6AD7"/>
    <w:rsid w:val="09F5823E"/>
    <w:rsid w:val="1012A837"/>
    <w:rsid w:val="19058C92"/>
    <w:rsid w:val="1CB43764"/>
    <w:rsid w:val="202D35EC"/>
    <w:rsid w:val="29958BAF"/>
    <w:rsid w:val="2A583214"/>
    <w:rsid w:val="3620655A"/>
    <w:rsid w:val="382914AB"/>
    <w:rsid w:val="3CBA830F"/>
    <w:rsid w:val="480E0C69"/>
    <w:rsid w:val="4E4A71AA"/>
    <w:rsid w:val="4FF11877"/>
    <w:rsid w:val="5D679DE0"/>
    <w:rsid w:val="62149B0D"/>
    <w:rsid w:val="66E9A69F"/>
    <w:rsid w:val="6711E35A"/>
    <w:rsid w:val="734088DD"/>
    <w:rsid w:val="7421450C"/>
    <w:rsid w:val="77D22368"/>
    <w:rsid w:val="791F1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8526"/>
  <w15:chartTrackingRefBased/>
  <w15:docId w15:val="{8788FFB8-14E2-4ADC-9787-14A746EB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60E7"/>
    <w:rPr>
      <w:sz w:val="16"/>
      <w:szCs w:val="16"/>
    </w:rPr>
  </w:style>
  <w:style w:type="paragraph" w:styleId="CommentText">
    <w:name w:val="annotation text"/>
    <w:basedOn w:val="Normal"/>
    <w:link w:val="CommentTextChar"/>
    <w:uiPriority w:val="99"/>
    <w:semiHidden/>
    <w:unhideWhenUsed/>
    <w:rsid w:val="004960E7"/>
    <w:rPr>
      <w:sz w:val="20"/>
      <w:szCs w:val="20"/>
    </w:rPr>
  </w:style>
  <w:style w:type="character" w:customStyle="1" w:styleId="CommentTextChar">
    <w:name w:val="Comment Text Char"/>
    <w:basedOn w:val="DefaultParagraphFont"/>
    <w:link w:val="CommentText"/>
    <w:uiPriority w:val="99"/>
    <w:semiHidden/>
    <w:rsid w:val="004960E7"/>
    <w:rPr>
      <w:sz w:val="20"/>
      <w:szCs w:val="20"/>
    </w:rPr>
  </w:style>
  <w:style w:type="paragraph" w:styleId="CommentSubject">
    <w:name w:val="annotation subject"/>
    <w:basedOn w:val="CommentText"/>
    <w:next w:val="CommentText"/>
    <w:link w:val="CommentSubjectChar"/>
    <w:uiPriority w:val="99"/>
    <w:semiHidden/>
    <w:unhideWhenUsed/>
    <w:rsid w:val="004960E7"/>
    <w:rPr>
      <w:b/>
      <w:bCs/>
    </w:rPr>
  </w:style>
  <w:style w:type="character" w:customStyle="1" w:styleId="CommentSubjectChar">
    <w:name w:val="Comment Subject Char"/>
    <w:basedOn w:val="CommentTextChar"/>
    <w:link w:val="CommentSubject"/>
    <w:uiPriority w:val="99"/>
    <w:semiHidden/>
    <w:rsid w:val="004960E7"/>
    <w:rPr>
      <w:b/>
      <w:bCs/>
      <w:sz w:val="20"/>
      <w:szCs w:val="20"/>
    </w:rPr>
  </w:style>
  <w:style w:type="paragraph" w:styleId="BalloonText">
    <w:name w:val="Balloon Text"/>
    <w:basedOn w:val="Normal"/>
    <w:link w:val="BalloonTextChar"/>
    <w:uiPriority w:val="99"/>
    <w:semiHidden/>
    <w:unhideWhenUsed/>
    <w:rsid w:val="004960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E7"/>
    <w:rPr>
      <w:rFonts w:ascii="Segoe UI" w:hAnsi="Segoe UI" w:cs="Segoe UI"/>
      <w:sz w:val="18"/>
      <w:szCs w:val="18"/>
    </w:rPr>
  </w:style>
  <w:style w:type="paragraph" w:styleId="ListParagraph">
    <w:name w:val="List Paragraph"/>
    <w:basedOn w:val="Normal"/>
    <w:uiPriority w:val="34"/>
    <w:qFormat/>
    <w:rsid w:val="004960E7"/>
    <w:pPr>
      <w:ind w:left="720"/>
      <w:contextualSpacing/>
    </w:pPr>
  </w:style>
  <w:style w:type="paragraph" w:styleId="FootnoteText">
    <w:name w:val="footnote text"/>
    <w:basedOn w:val="Normal"/>
    <w:link w:val="FootnoteTextChar"/>
    <w:uiPriority w:val="99"/>
    <w:semiHidden/>
    <w:unhideWhenUsed/>
    <w:rsid w:val="008023A7"/>
    <w:rPr>
      <w:sz w:val="20"/>
      <w:szCs w:val="20"/>
    </w:rPr>
  </w:style>
  <w:style w:type="character" w:customStyle="1" w:styleId="FootnoteTextChar">
    <w:name w:val="Footnote Text Char"/>
    <w:basedOn w:val="DefaultParagraphFont"/>
    <w:link w:val="FootnoteText"/>
    <w:uiPriority w:val="99"/>
    <w:semiHidden/>
    <w:rsid w:val="008023A7"/>
    <w:rPr>
      <w:sz w:val="20"/>
      <w:szCs w:val="20"/>
    </w:rPr>
  </w:style>
  <w:style w:type="character" w:styleId="FootnoteReference">
    <w:name w:val="footnote reference"/>
    <w:basedOn w:val="DefaultParagraphFont"/>
    <w:uiPriority w:val="99"/>
    <w:semiHidden/>
    <w:unhideWhenUsed/>
    <w:rsid w:val="008023A7"/>
    <w:rPr>
      <w:vertAlign w:val="superscript"/>
    </w:rPr>
  </w:style>
  <w:style w:type="character" w:styleId="Hyperlink">
    <w:name w:val="Hyperlink"/>
    <w:basedOn w:val="DefaultParagraphFont"/>
    <w:uiPriority w:val="99"/>
    <w:unhideWhenUsed/>
    <w:rsid w:val="008023A7"/>
    <w:rPr>
      <w:color w:val="0000FF"/>
      <w:u w:val="single"/>
    </w:rPr>
  </w:style>
  <w:style w:type="paragraph" w:customStyle="1" w:styleId="Default">
    <w:name w:val="Default"/>
    <w:rsid w:val="00135B19"/>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C50819"/>
    <w:pPr>
      <w:tabs>
        <w:tab w:val="center" w:pos="4680"/>
        <w:tab w:val="right" w:pos="9360"/>
      </w:tabs>
    </w:pPr>
  </w:style>
  <w:style w:type="character" w:customStyle="1" w:styleId="HeaderChar">
    <w:name w:val="Header Char"/>
    <w:basedOn w:val="DefaultParagraphFont"/>
    <w:link w:val="Header"/>
    <w:uiPriority w:val="99"/>
    <w:rsid w:val="00C50819"/>
  </w:style>
  <w:style w:type="paragraph" w:styleId="Footer">
    <w:name w:val="footer"/>
    <w:basedOn w:val="Normal"/>
    <w:link w:val="FooterChar"/>
    <w:uiPriority w:val="99"/>
    <w:unhideWhenUsed/>
    <w:rsid w:val="00C50819"/>
    <w:pPr>
      <w:tabs>
        <w:tab w:val="center" w:pos="4680"/>
        <w:tab w:val="right" w:pos="9360"/>
      </w:tabs>
    </w:pPr>
  </w:style>
  <w:style w:type="character" w:customStyle="1" w:styleId="FooterChar">
    <w:name w:val="Footer Char"/>
    <w:basedOn w:val="DefaultParagraphFont"/>
    <w:link w:val="Footer"/>
    <w:uiPriority w:val="99"/>
    <w:rsid w:val="00C50819"/>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94687"/>
    <w:rPr>
      <w:color w:val="954F72" w:themeColor="followedHyperlink"/>
      <w:u w:val="single"/>
    </w:rPr>
  </w:style>
  <w:style w:type="character" w:styleId="UnresolvedMention">
    <w:name w:val="Unresolved Mention"/>
    <w:basedOn w:val="DefaultParagraphFont"/>
    <w:uiPriority w:val="99"/>
    <w:semiHidden/>
    <w:unhideWhenUsed/>
    <w:rsid w:val="00893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345956">
      <w:bodyDiv w:val="1"/>
      <w:marLeft w:val="0"/>
      <w:marRight w:val="0"/>
      <w:marTop w:val="0"/>
      <w:marBottom w:val="0"/>
      <w:divBdr>
        <w:top w:val="none" w:sz="0" w:space="0" w:color="auto"/>
        <w:left w:val="none" w:sz="0" w:space="0" w:color="auto"/>
        <w:bottom w:val="none" w:sz="0" w:space="0" w:color="auto"/>
        <w:right w:val="none" w:sz="0" w:space="0" w:color="auto"/>
      </w:divBdr>
      <w:divsChild>
        <w:div w:id="1380520312">
          <w:marLeft w:val="0"/>
          <w:marRight w:val="0"/>
          <w:marTop w:val="0"/>
          <w:marBottom w:val="0"/>
          <w:divBdr>
            <w:top w:val="none" w:sz="0" w:space="0" w:color="auto"/>
            <w:left w:val="none" w:sz="0" w:space="0" w:color="auto"/>
            <w:bottom w:val="none" w:sz="0" w:space="0" w:color="auto"/>
            <w:right w:val="none" w:sz="0" w:space="0" w:color="auto"/>
          </w:divBdr>
        </w:div>
      </w:divsChild>
    </w:div>
    <w:div w:id="942539360">
      <w:bodyDiv w:val="1"/>
      <w:marLeft w:val="0"/>
      <w:marRight w:val="0"/>
      <w:marTop w:val="0"/>
      <w:marBottom w:val="0"/>
      <w:divBdr>
        <w:top w:val="none" w:sz="0" w:space="0" w:color="auto"/>
        <w:left w:val="none" w:sz="0" w:space="0" w:color="auto"/>
        <w:bottom w:val="none" w:sz="0" w:space="0" w:color="auto"/>
        <w:right w:val="none" w:sz="0" w:space="0" w:color="auto"/>
      </w:divBdr>
    </w:div>
    <w:div w:id="1408185409">
      <w:bodyDiv w:val="1"/>
      <w:marLeft w:val="0"/>
      <w:marRight w:val="0"/>
      <w:marTop w:val="0"/>
      <w:marBottom w:val="0"/>
      <w:divBdr>
        <w:top w:val="none" w:sz="0" w:space="0" w:color="auto"/>
        <w:left w:val="none" w:sz="0" w:space="0" w:color="auto"/>
        <w:bottom w:val="none" w:sz="0" w:space="0" w:color="auto"/>
        <w:right w:val="none" w:sz="0" w:space="0" w:color="auto"/>
      </w:divBdr>
    </w:div>
    <w:div w:id="1585528073">
      <w:bodyDiv w:val="1"/>
      <w:marLeft w:val="0"/>
      <w:marRight w:val="0"/>
      <w:marTop w:val="0"/>
      <w:marBottom w:val="0"/>
      <w:divBdr>
        <w:top w:val="none" w:sz="0" w:space="0" w:color="auto"/>
        <w:left w:val="none" w:sz="0" w:space="0" w:color="auto"/>
        <w:bottom w:val="none" w:sz="0" w:space="0" w:color="auto"/>
        <w:right w:val="none" w:sz="0" w:space="0" w:color="auto"/>
      </w:divBdr>
      <w:divsChild>
        <w:div w:id="241524760">
          <w:marLeft w:val="0"/>
          <w:marRight w:val="0"/>
          <w:marTop w:val="0"/>
          <w:marBottom w:val="0"/>
          <w:divBdr>
            <w:top w:val="none" w:sz="0" w:space="0" w:color="auto"/>
            <w:left w:val="none" w:sz="0" w:space="0" w:color="auto"/>
            <w:bottom w:val="none" w:sz="0" w:space="0" w:color="auto"/>
            <w:right w:val="none" w:sz="0" w:space="0" w:color="auto"/>
          </w:divBdr>
          <w:divsChild>
            <w:div w:id="9490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2608">
      <w:bodyDiv w:val="1"/>
      <w:marLeft w:val="0"/>
      <w:marRight w:val="0"/>
      <w:marTop w:val="0"/>
      <w:marBottom w:val="0"/>
      <w:divBdr>
        <w:top w:val="none" w:sz="0" w:space="0" w:color="auto"/>
        <w:left w:val="none" w:sz="0" w:space="0" w:color="auto"/>
        <w:bottom w:val="none" w:sz="0" w:space="0" w:color="auto"/>
        <w:right w:val="none" w:sz="0" w:space="0" w:color="auto"/>
      </w:divBdr>
    </w:div>
    <w:div w:id="2023360549">
      <w:bodyDiv w:val="1"/>
      <w:marLeft w:val="0"/>
      <w:marRight w:val="0"/>
      <w:marTop w:val="0"/>
      <w:marBottom w:val="0"/>
      <w:divBdr>
        <w:top w:val="none" w:sz="0" w:space="0" w:color="auto"/>
        <w:left w:val="none" w:sz="0" w:space="0" w:color="auto"/>
        <w:bottom w:val="none" w:sz="0" w:space="0" w:color="auto"/>
        <w:right w:val="none" w:sz="0" w:space="0" w:color="auto"/>
      </w:divBdr>
      <w:divsChild>
        <w:div w:id="969631484">
          <w:marLeft w:val="0"/>
          <w:marRight w:val="0"/>
          <w:marTop w:val="0"/>
          <w:marBottom w:val="0"/>
          <w:divBdr>
            <w:top w:val="none" w:sz="0" w:space="0" w:color="auto"/>
            <w:left w:val="none" w:sz="0" w:space="0" w:color="auto"/>
            <w:bottom w:val="none" w:sz="0" w:space="0" w:color="auto"/>
            <w:right w:val="none" w:sz="0" w:space="0" w:color="auto"/>
          </w:divBdr>
          <w:divsChild>
            <w:div w:id="757211079">
              <w:marLeft w:val="0"/>
              <w:marRight w:val="0"/>
              <w:marTop w:val="0"/>
              <w:marBottom w:val="0"/>
              <w:divBdr>
                <w:top w:val="none" w:sz="0" w:space="0" w:color="auto"/>
                <w:left w:val="none" w:sz="0" w:space="0" w:color="auto"/>
                <w:bottom w:val="none" w:sz="0" w:space="0" w:color="auto"/>
                <w:right w:val="none" w:sz="0" w:space="0" w:color="auto"/>
              </w:divBdr>
            </w:div>
          </w:divsChild>
        </w:div>
        <w:div w:id="213536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pubs.usgs.gov/of/2020/1154/ofr2020115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EC8E9482316443B633576D70D3966F" ma:contentTypeVersion="12" ma:contentTypeDescription="Create a new document." ma:contentTypeScope="" ma:versionID="d2bc31b2eeafdc95697bd6af9189f5d0">
  <xsd:schema xmlns:xsd="http://www.w3.org/2001/XMLSchema" xmlns:xs="http://www.w3.org/2001/XMLSchema" xmlns:p="http://schemas.microsoft.com/office/2006/metadata/properties" xmlns:ns3="f0f6b2ca-1177-4aea-9075-d6ed870f04a6" xmlns:ns4="5592b8cc-bbdc-4957-a4a0-a767ca9e185b" targetNamespace="http://schemas.microsoft.com/office/2006/metadata/properties" ma:root="true" ma:fieldsID="341522c5d5cb4d87cb6f9d7be7b0ce19" ns3:_="" ns4:_="">
    <xsd:import namespace="f0f6b2ca-1177-4aea-9075-d6ed870f04a6"/>
    <xsd:import namespace="5592b8cc-bbdc-4957-a4a0-a767ca9e18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6b2ca-1177-4aea-9075-d6ed870f0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2b8cc-bbdc-4957-a4a0-a767ca9e1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76E9-9D48-48DF-AAB9-49A128A105B7}">
  <ds:schemaRefs>
    <ds:schemaRef ds:uri="http://schemas.microsoft.com/sharepoint/v3/contenttype/forms"/>
  </ds:schemaRefs>
</ds:datastoreItem>
</file>

<file path=customXml/itemProps2.xml><?xml version="1.0" encoding="utf-8"?>
<ds:datastoreItem xmlns:ds="http://schemas.openxmlformats.org/officeDocument/2006/customXml" ds:itemID="{272D8F4C-26ED-438F-A726-611F70BA3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6b2ca-1177-4aea-9075-d6ed870f04a6"/>
    <ds:schemaRef ds:uri="5592b8cc-bbdc-4957-a4a0-a767ca9e1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69A49-21F0-4B2F-89CF-EB40A2D930D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2D805-2123-4300-8B98-B8C5899E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Links>
    <vt:vector size="6" baseType="variant">
      <vt:variant>
        <vt:i4>2687022</vt:i4>
      </vt:variant>
      <vt:variant>
        <vt:i4>0</vt:i4>
      </vt:variant>
      <vt:variant>
        <vt:i4>0</vt:i4>
      </vt:variant>
      <vt:variant>
        <vt:i4>5</vt:i4>
      </vt:variant>
      <vt:variant>
        <vt:lpwstr>https://pubs.usgs.gov/of/2020/1154/ofr20201154.pdf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Segars</dc:creator>
  <cp:keywords/>
  <dc:description/>
  <cp:lastModifiedBy>Kristin Butler</cp:lastModifiedBy>
  <cp:revision>14</cp:revision>
  <cp:lastPrinted>2020-04-14T17:21:00Z</cp:lastPrinted>
  <dcterms:created xsi:type="dcterms:W3CDTF">2021-04-16T21:08:00Z</dcterms:created>
  <dcterms:modified xsi:type="dcterms:W3CDTF">2021-04-20T13:32:00Z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0x01010049EC8E9482316443B633576D70D3966F</vt:lpwstr>
  </property>
</Properties>
</file>