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07B564" w14:textId="77D45948" w:rsidR="00233DA1" w:rsidRDefault="00233DA1" w:rsidP="00233DA1">
      <w:proofErr w:type="gramStart"/>
      <w:r>
        <w:t>July XX,</w:t>
      </w:r>
      <w:proofErr w:type="gramEnd"/>
      <w:r>
        <w:t xml:space="preserve"> 2021</w:t>
      </w:r>
    </w:p>
    <w:p w14:paraId="415E5379" w14:textId="3BD03ED8" w:rsidR="004B5420" w:rsidRDefault="00F60ABC" w:rsidP="001B687D">
      <w:pPr>
        <w:spacing w:after="0"/>
      </w:pPr>
      <w:r>
        <w:t xml:space="preserve">The Honorable Tom Carper </w:t>
      </w:r>
    </w:p>
    <w:p w14:paraId="46F8BD75" w14:textId="77777777" w:rsidR="002860E7" w:rsidRDefault="002860E7" w:rsidP="002860E7">
      <w:pPr>
        <w:spacing w:after="0"/>
      </w:pPr>
      <w:r>
        <w:t>513 Hart Senate Office Building</w:t>
      </w:r>
    </w:p>
    <w:p w14:paraId="2C39C243" w14:textId="5662ADB4" w:rsidR="001B687D" w:rsidRDefault="002860E7" w:rsidP="002860E7">
      <w:pPr>
        <w:spacing w:after="0"/>
      </w:pPr>
      <w:r>
        <w:t>Washington, DC 20510</w:t>
      </w:r>
    </w:p>
    <w:p w14:paraId="22AEA603" w14:textId="77777777" w:rsidR="002860E7" w:rsidRDefault="002860E7" w:rsidP="002860E7">
      <w:pPr>
        <w:spacing w:after="0"/>
      </w:pPr>
    </w:p>
    <w:p w14:paraId="4C840AA8" w14:textId="764ABAA0" w:rsidR="004A1FE3" w:rsidRDefault="00F60ABC" w:rsidP="00E358A6">
      <w:pPr>
        <w:spacing w:after="0"/>
      </w:pPr>
      <w:r>
        <w:t xml:space="preserve">The Honorable </w:t>
      </w:r>
      <w:r w:rsidRPr="004A1FE3">
        <w:t>Ra</w:t>
      </w:r>
      <w:r w:rsidR="004A1FE3" w:rsidRPr="004A1FE3">
        <w:t>ú</w:t>
      </w:r>
      <w:r w:rsidR="00BD3424" w:rsidRPr="004A1FE3">
        <w:t xml:space="preserve">l </w:t>
      </w:r>
      <w:r w:rsidR="00BD3424">
        <w:t xml:space="preserve">Grijalva </w:t>
      </w:r>
    </w:p>
    <w:p w14:paraId="6C520145" w14:textId="57243A98" w:rsidR="002860E7" w:rsidRDefault="00E358A6" w:rsidP="00E358A6">
      <w:pPr>
        <w:spacing w:after="0"/>
      </w:pPr>
      <w:r w:rsidRPr="00E358A6">
        <w:t>1511 Longworth H</w:t>
      </w:r>
      <w:r>
        <w:t>ouse Office Building</w:t>
      </w:r>
      <w:r w:rsidRPr="00E358A6">
        <w:br/>
        <w:t>Washington, DC 20515</w:t>
      </w:r>
    </w:p>
    <w:p w14:paraId="23E8ACC4" w14:textId="77777777" w:rsidR="00E358A6" w:rsidRPr="00BD3424" w:rsidRDefault="00E358A6" w:rsidP="00E358A6">
      <w:pPr>
        <w:spacing w:after="0"/>
      </w:pPr>
    </w:p>
    <w:p w14:paraId="24563C52" w14:textId="4657CB41" w:rsidR="008576A0" w:rsidRDefault="000C4211">
      <w:r>
        <w:t xml:space="preserve">Dear </w:t>
      </w:r>
      <w:r w:rsidR="006C2726">
        <w:t xml:space="preserve">Mr. </w:t>
      </w:r>
      <w:r w:rsidR="00F83E9F">
        <w:t>Chairmen:</w:t>
      </w:r>
    </w:p>
    <w:p w14:paraId="76B2A876" w14:textId="1D98EA8A" w:rsidR="00F83E9F" w:rsidRPr="009B371F" w:rsidRDefault="00E6144C">
      <w:pPr>
        <w:rPr>
          <w:rFonts w:asciiTheme="minorHAnsi" w:hAnsiTheme="minorHAnsi" w:cstheme="minorHAnsi"/>
        </w:rPr>
      </w:pPr>
      <w:r>
        <w:t>A</w:t>
      </w:r>
      <w:r w:rsidR="006501A6">
        <w:t xml:space="preserve">s you work to craft the </w:t>
      </w:r>
      <w:r w:rsidR="00AC6B83">
        <w:t xml:space="preserve">Environment and Public Works and Natural Resources </w:t>
      </w:r>
      <w:r w:rsidR="00445B4F">
        <w:t xml:space="preserve">titles of the </w:t>
      </w:r>
      <w:r w:rsidR="00A4711B">
        <w:t xml:space="preserve">American Jobs Plan, </w:t>
      </w:r>
      <w:r>
        <w:t xml:space="preserve">we urge you to ensure that </w:t>
      </w:r>
      <w:r w:rsidR="004B6561">
        <w:t xml:space="preserve">the package includes funding to conserve species listed </w:t>
      </w:r>
      <w:r w:rsidR="004B6561" w:rsidRPr="009B371F">
        <w:rPr>
          <w:rFonts w:asciiTheme="minorHAnsi" w:hAnsiTheme="minorHAnsi" w:cstheme="minorHAnsi"/>
        </w:rPr>
        <w:t>under the Endangered Species Act (ESA).</w:t>
      </w:r>
      <w:r w:rsidR="00237B29" w:rsidRPr="009B371F">
        <w:rPr>
          <w:rFonts w:asciiTheme="minorHAnsi" w:hAnsiTheme="minorHAnsi" w:cstheme="minorHAnsi"/>
        </w:rPr>
        <w:t xml:space="preserve">  </w:t>
      </w:r>
    </w:p>
    <w:p w14:paraId="6A3E72A1" w14:textId="77777777" w:rsidR="00F60350" w:rsidRDefault="00FB3A0D" w:rsidP="009B371F">
      <w:pPr>
        <w:rPr>
          <w:rFonts w:asciiTheme="minorHAnsi" w:hAnsiTheme="minorHAnsi" w:cstheme="minorHAnsi"/>
          <w:szCs w:val="24"/>
        </w:rPr>
      </w:pPr>
      <w:r>
        <w:rPr>
          <w:rFonts w:asciiTheme="minorHAnsi" w:hAnsiTheme="minorHAnsi" w:cstheme="minorHAnsi"/>
          <w:szCs w:val="24"/>
        </w:rPr>
        <w:t xml:space="preserve">A </w:t>
      </w:r>
      <w:r w:rsidR="00975F13">
        <w:rPr>
          <w:rFonts w:asciiTheme="minorHAnsi" w:hAnsiTheme="minorHAnsi" w:cstheme="minorHAnsi"/>
          <w:szCs w:val="24"/>
        </w:rPr>
        <w:t>key pillar of the American Jobs Plan</w:t>
      </w:r>
      <w:r>
        <w:rPr>
          <w:rFonts w:asciiTheme="minorHAnsi" w:hAnsiTheme="minorHAnsi" w:cstheme="minorHAnsi"/>
          <w:szCs w:val="24"/>
        </w:rPr>
        <w:t xml:space="preserve"> is to </w:t>
      </w:r>
      <w:r w:rsidR="003906B6">
        <w:rPr>
          <w:rFonts w:asciiTheme="minorHAnsi" w:hAnsiTheme="minorHAnsi" w:cstheme="minorHAnsi"/>
          <w:szCs w:val="24"/>
        </w:rPr>
        <w:t xml:space="preserve">protect and restore </w:t>
      </w:r>
      <w:r w:rsidR="00A24B73">
        <w:rPr>
          <w:rFonts w:asciiTheme="minorHAnsi" w:hAnsiTheme="minorHAnsi" w:cstheme="minorHAnsi"/>
          <w:szCs w:val="24"/>
        </w:rPr>
        <w:t>nature-based infrastructure</w:t>
      </w:r>
      <w:r w:rsidR="00F852FF">
        <w:rPr>
          <w:rFonts w:asciiTheme="minorHAnsi" w:hAnsiTheme="minorHAnsi" w:cstheme="minorHAnsi"/>
          <w:szCs w:val="24"/>
        </w:rPr>
        <w:t>, something that cannot be accomplished without addressing the biodiversity crisis.</w:t>
      </w:r>
      <w:r w:rsidR="00E34AEF">
        <w:rPr>
          <w:rFonts w:asciiTheme="minorHAnsi" w:hAnsiTheme="minorHAnsi" w:cstheme="minorHAnsi"/>
          <w:szCs w:val="24"/>
        </w:rPr>
        <w:t xml:space="preserve"> </w:t>
      </w:r>
      <w:r w:rsidR="009B371F" w:rsidRPr="009B371F">
        <w:rPr>
          <w:rFonts w:asciiTheme="minorHAnsi" w:hAnsiTheme="minorHAnsi" w:cstheme="minorHAnsi"/>
          <w:szCs w:val="24"/>
        </w:rPr>
        <w:t>Numerous scientific studies in the last several years have raised the alarm about this crisis. A landmark 2019 study</w:t>
      </w:r>
      <w:r w:rsidR="009B371F" w:rsidRPr="009B371F">
        <w:rPr>
          <w:rStyle w:val="FootnoteReference"/>
          <w:rFonts w:asciiTheme="minorHAnsi" w:hAnsiTheme="minorHAnsi" w:cstheme="minorHAnsi"/>
          <w:szCs w:val="24"/>
        </w:rPr>
        <w:footnoteReference w:id="2"/>
      </w:r>
      <w:r w:rsidR="009B371F" w:rsidRPr="009B371F">
        <w:rPr>
          <w:rFonts w:asciiTheme="minorHAnsi" w:hAnsiTheme="minorHAnsi" w:cstheme="minorHAnsi"/>
          <w:szCs w:val="24"/>
        </w:rPr>
        <w:t xml:space="preserve"> compiled by hundreds of the world’s leading scientists found that about 1 million species are facing extinction. A subsequent</w:t>
      </w:r>
      <w:r w:rsidR="009B371F" w:rsidRPr="009B371F">
        <w:rPr>
          <w:rFonts w:asciiTheme="minorHAnsi" w:hAnsiTheme="minorHAnsi" w:cstheme="minorHAnsi"/>
          <w:color w:val="000000"/>
          <w:szCs w:val="24"/>
        </w:rPr>
        <w:t xml:space="preserve"> </w:t>
      </w:r>
      <w:r w:rsidR="009B371F" w:rsidRPr="009B371F">
        <w:rPr>
          <w:rFonts w:asciiTheme="minorHAnsi" w:hAnsiTheme="minorHAnsi" w:cstheme="minorHAnsi"/>
          <w:szCs w:val="24"/>
        </w:rPr>
        <w:t>report</w:t>
      </w:r>
      <w:r w:rsidR="009B371F" w:rsidRPr="009B371F">
        <w:rPr>
          <w:rStyle w:val="FootnoteReference"/>
          <w:rFonts w:asciiTheme="minorHAnsi" w:hAnsiTheme="minorHAnsi" w:cstheme="minorHAnsi"/>
          <w:szCs w:val="24"/>
        </w:rPr>
        <w:footnoteReference w:id="3"/>
      </w:r>
      <w:r w:rsidR="009B371F" w:rsidRPr="009B371F">
        <w:rPr>
          <w:rFonts w:asciiTheme="minorHAnsi" w:hAnsiTheme="minorHAnsi" w:cstheme="minorHAnsi"/>
          <w:color w:val="000000"/>
          <w:szCs w:val="24"/>
        </w:rPr>
        <w:t xml:space="preserve"> by the United Nations Convention on Biological Diversity warned that humanity is at a crossroads and the biodiversity crisis is intensifying.</w:t>
      </w:r>
      <w:r w:rsidR="009B371F" w:rsidRPr="009B371F">
        <w:rPr>
          <w:rFonts w:asciiTheme="minorHAnsi" w:hAnsiTheme="minorHAnsi" w:cstheme="minorHAnsi"/>
          <w:szCs w:val="24"/>
        </w:rPr>
        <w:t xml:space="preserve"> </w:t>
      </w:r>
    </w:p>
    <w:p w14:paraId="6A44C3F1" w14:textId="4447C455" w:rsidR="009B371F" w:rsidRPr="00F16AF5" w:rsidRDefault="009B371F" w:rsidP="009B371F">
      <w:pPr>
        <w:rPr>
          <w:rFonts w:asciiTheme="minorHAnsi" w:hAnsiTheme="minorHAnsi" w:cstheme="minorHAnsi"/>
          <w:szCs w:val="24"/>
          <w:lang w:val="en"/>
        </w:rPr>
      </w:pPr>
      <w:r w:rsidRPr="009B371F">
        <w:rPr>
          <w:rFonts w:asciiTheme="minorHAnsi" w:hAnsiTheme="minorHAnsi" w:cstheme="minorHAnsi"/>
          <w:szCs w:val="24"/>
        </w:rPr>
        <w:t xml:space="preserve">The </w:t>
      </w:r>
      <w:r w:rsidR="009C6CB0">
        <w:rPr>
          <w:rFonts w:asciiTheme="minorHAnsi" w:hAnsiTheme="minorHAnsi" w:cstheme="minorHAnsi"/>
          <w:szCs w:val="24"/>
        </w:rPr>
        <w:t xml:space="preserve">resilience and </w:t>
      </w:r>
      <w:r w:rsidRPr="009B371F">
        <w:rPr>
          <w:rFonts w:asciiTheme="minorHAnsi" w:hAnsiTheme="minorHAnsi" w:cstheme="minorHAnsi"/>
          <w:szCs w:val="24"/>
        </w:rPr>
        <w:t xml:space="preserve">health of wildlife and ecosystems </w:t>
      </w:r>
      <w:r w:rsidR="00FB510B">
        <w:rPr>
          <w:rFonts w:asciiTheme="minorHAnsi" w:hAnsiTheme="minorHAnsi" w:cstheme="minorHAnsi"/>
          <w:szCs w:val="24"/>
        </w:rPr>
        <w:t>are</w:t>
      </w:r>
      <w:r w:rsidRPr="009B371F">
        <w:rPr>
          <w:rFonts w:asciiTheme="minorHAnsi" w:hAnsiTheme="minorHAnsi" w:cstheme="minorHAnsi"/>
          <w:szCs w:val="24"/>
        </w:rPr>
        <w:t xml:space="preserve"> directly related to human health and well-being</w:t>
      </w:r>
      <w:r w:rsidR="00C328A3">
        <w:rPr>
          <w:rFonts w:asciiTheme="minorHAnsi" w:hAnsiTheme="minorHAnsi" w:cstheme="minorHAnsi"/>
          <w:szCs w:val="24"/>
        </w:rPr>
        <w:t>.</w:t>
      </w:r>
      <w:r w:rsidRPr="009B371F">
        <w:rPr>
          <w:rFonts w:asciiTheme="minorHAnsi" w:hAnsiTheme="minorHAnsi" w:cstheme="minorHAnsi"/>
          <w:szCs w:val="24"/>
        </w:rPr>
        <w:t xml:space="preserve"> </w:t>
      </w:r>
      <w:r w:rsidR="00C328A3">
        <w:rPr>
          <w:rFonts w:asciiTheme="minorHAnsi" w:hAnsiTheme="minorHAnsi" w:cstheme="minorHAnsi"/>
          <w:szCs w:val="24"/>
        </w:rPr>
        <w:t xml:space="preserve"> </w:t>
      </w:r>
      <w:r w:rsidR="00C328A3" w:rsidRPr="000D6489">
        <w:rPr>
          <w:rFonts w:asciiTheme="minorHAnsi" w:hAnsiTheme="minorHAnsi" w:cstheme="minorHAnsi"/>
          <w:szCs w:val="24"/>
          <w:lang w:val="en"/>
        </w:rPr>
        <w:t xml:space="preserve">As one example, half a trillion dollars of crops per year are at risk from pollinator loss. Ecosystem services, from fisheries to water filtration and beyond, are all at grave risk because of the damage to natural systems. </w:t>
      </w:r>
      <w:r w:rsidRPr="009B371F">
        <w:rPr>
          <w:rFonts w:asciiTheme="minorHAnsi" w:hAnsiTheme="minorHAnsi" w:cstheme="minorHAnsi"/>
          <w:szCs w:val="24"/>
        </w:rPr>
        <w:t>Moreover, the World Economic Forum found that the biodiversity crisis is one of the top three threats to the global economy in its 2020 report.</w:t>
      </w:r>
      <w:r w:rsidRPr="009B371F">
        <w:rPr>
          <w:rStyle w:val="FootnoteReference"/>
          <w:rFonts w:asciiTheme="minorHAnsi" w:hAnsiTheme="minorHAnsi" w:cstheme="minorHAnsi"/>
          <w:szCs w:val="24"/>
        </w:rPr>
        <w:footnoteReference w:id="4"/>
      </w:r>
    </w:p>
    <w:p w14:paraId="7737E24D" w14:textId="510C1909" w:rsidR="009B371F" w:rsidRPr="00CE69C1" w:rsidRDefault="009B371F" w:rsidP="009B371F">
      <w:pPr>
        <w:rPr>
          <w:rFonts w:asciiTheme="minorHAnsi" w:hAnsiTheme="minorHAnsi" w:cstheme="minorHAnsi"/>
        </w:rPr>
      </w:pPr>
      <w:r w:rsidRPr="009B371F">
        <w:rPr>
          <w:rFonts w:asciiTheme="minorHAnsi" w:eastAsia="Calibri" w:hAnsiTheme="minorHAnsi" w:cstheme="minorHAnsi"/>
          <w:szCs w:val="24"/>
        </w:rPr>
        <w:t>The biodiversity crisis cannot be addressed without funding</w:t>
      </w:r>
      <w:r w:rsidR="00AE429E">
        <w:rPr>
          <w:rFonts w:asciiTheme="minorHAnsi" w:eastAsia="Calibri" w:hAnsiTheme="minorHAnsi" w:cstheme="minorHAnsi"/>
          <w:szCs w:val="24"/>
        </w:rPr>
        <w:t xml:space="preserve">, especially </w:t>
      </w:r>
      <w:r w:rsidR="00FB3C6D">
        <w:rPr>
          <w:rFonts w:asciiTheme="minorHAnsi" w:eastAsia="Calibri" w:hAnsiTheme="minorHAnsi" w:cstheme="minorHAnsi"/>
          <w:szCs w:val="24"/>
        </w:rPr>
        <w:t>fund</w:t>
      </w:r>
      <w:r w:rsidR="00B05DA3">
        <w:rPr>
          <w:rFonts w:asciiTheme="minorHAnsi" w:eastAsia="Calibri" w:hAnsiTheme="minorHAnsi" w:cstheme="minorHAnsi"/>
          <w:szCs w:val="24"/>
        </w:rPr>
        <w:t xml:space="preserve">s </w:t>
      </w:r>
      <w:r w:rsidR="00384059">
        <w:rPr>
          <w:rFonts w:asciiTheme="minorHAnsi" w:eastAsia="Calibri" w:hAnsiTheme="minorHAnsi" w:cstheme="minorHAnsi"/>
          <w:szCs w:val="24"/>
        </w:rPr>
        <w:t>for endangered and threatened species</w:t>
      </w:r>
      <w:r w:rsidR="00C30F28">
        <w:rPr>
          <w:rFonts w:asciiTheme="minorHAnsi" w:eastAsia="Calibri" w:hAnsiTheme="minorHAnsi" w:cstheme="minorHAnsi"/>
          <w:szCs w:val="24"/>
        </w:rPr>
        <w:t xml:space="preserve">, those </w:t>
      </w:r>
      <w:r w:rsidR="002E5D46">
        <w:rPr>
          <w:rFonts w:asciiTheme="minorHAnsi" w:eastAsia="Calibri" w:hAnsiTheme="minorHAnsi" w:cstheme="minorHAnsi"/>
          <w:szCs w:val="24"/>
        </w:rPr>
        <w:t>most at risk of extinction.</w:t>
      </w:r>
      <w:r w:rsidRPr="009B371F">
        <w:rPr>
          <w:rFonts w:asciiTheme="minorHAnsi" w:eastAsia="Calibri" w:hAnsiTheme="minorHAnsi" w:cstheme="minorHAnsi"/>
          <w:szCs w:val="24"/>
        </w:rPr>
        <w:t xml:space="preserve"> </w:t>
      </w:r>
      <w:r w:rsidR="004424C3">
        <w:rPr>
          <w:rFonts w:asciiTheme="minorHAnsi" w:eastAsia="Calibri" w:hAnsiTheme="minorHAnsi" w:cstheme="minorHAnsi"/>
          <w:szCs w:val="24"/>
        </w:rPr>
        <w:t xml:space="preserve"> M</w:t>
      </w:r>
      <w:r w:rsidRPr="009B371F">
        <w:rPr>
          <w:rFonts w:asciiTheme="minorHAnsi" w:eastAsia="Calibri" w:hAnsiTheme="minorHAnsi" w:cstheme="minorHAnsi"/>
          <w:szCs w:val="24"/>
        </w:rPr>
        <w:t>ore than 1,900 scientists signed a letter</w:t>
      </w:r>
      <w:r w:rsidRPr="009B371F">
        <w:rPr>
          <w:rStyle w:val="FootnoteReference"/>
          <w:rFonts w:asciiTheme="minorHAnsi" w:eastAsia="Calibri" w:hAnsiTheme="minorHAnsi" w:cstheme="minorHAnsi"/>
          <w:szCs w:val="24"/>
        </w:rPr>
        <w:footnoteReference w:id="5"/>
      </w:r>
      <w:r w:rsidRPr="009B371F">
        <w:rPr>
          <w:rFonts w:asciiTheme="minorHAnsi" w:eastAsia="Calibri" w:hAnsiTheme="minorHAnsi" w:cstheme="minorHAnsi"/>
          <w:szCs w:val="24"/>
        </w:rPr>
        <w:t xml:space="preserve"> published in the journal </w:t>
      </w:r>
      <w:r w:rsidRPr="009B371F">
        <w:rPr>
          <w:rFonts w:asciiTheme="minorHAnsi" w:eastAsia="Calibri" w:hAnsiTheme="minorHAnsi" w:cstheme="minorHAnsi"/>
          <w:i/>
          <w:iCs/>
          <w:szCs w:val="24"/>
        </w:rPr>
        <w:t xml:space="preserve">Science </w:t>
      </w:r>
      <w:r w:rsidRPr="009B371F">
        <w:rPr>
          <w:rFonts w:asciiTheme="minorHAnsi" w:eastAsia="Calibri" w:hAnsiTheme="minorHAnsi" w:cstheme="minorHAnsi"/>
          <w:szCs w:val="24"/>
        </w:rPr>
        <w:t>which asked Congress to fully fund conservation programs to protect biodiversity including the ESA</w:t>
      </w:r>
      <w:r w:rsidR="00BA5505">
        <w:rPr>
          <w:rFonts w:asciiTheme="minorHAnsi" w:eastAsia="Calibri" w:hAnsiTheme="minorHAnsi" w:cstheme="minorHAnsi"/>
          <w:szCs w:val="24"/>
        </w:rPr>
        <w:t xml:space="preserve">, our nation’s most effective tool </w:t>
      </w:r>
      <w:r w:rsidR="00825A96">
        <w:rPr>
          <w:rFonts w:asciiTheme="minorHAnsi" w:eastAsia="Calibri" w:hAnsiTheme="minorHAnsi" w:cstheme="minorHAnsi"/>
          <w:szCs w:val="24"/>
        </w:rPr>
        <w:t>in preventing extinction</w:t>
      </w:r>
      <w:r w:rsidRPr="009B371F">
        <w:rPr>
          <w:rFonts w:asciiTheme="minorHAnsi" w:eastAsia="Calibri" w:hAnsiTheme="minorHAnsi" w:cstheme="minorHAnsi"/>
          <w:szCs w:val="24"/>
        </w:rPr>
        <w:t xml:space="preserve">. </w:t>
      </w:r>
      <w:r w:rsidRPr="009B371F">
        <w:rPr>
          <w:rFonts w:asciiTheme="minorHAnsi" w:hAnsiTheme="minorHAnsi" w:cstheme="minorHAnsi"/>
          <w:szCs w:val="24"/>
        </w:rPr>
        <w:t xml:space="preserve">But years of severely inadequate funding and the scale of the catastrophe facing the planet’s wildlife mean significantly more funding is needed in every area. </w:t>
      </w:r>
      <w:r w:rsidR="00195213" w:rsidRPr="004B453D">
        <w:rPr>
          <w:rFonts w:asciiTheme="minorHAnsi" w:eastAsia="Garamond" w:hAnsiTheme="minorHAnsi" w:cstheme="minorHAnsi"/>
        </w:rPr>
        <w:t xml:space="preserve">Hundreds of listed species receive less than $1,000 per year for recovery and many receive no </w:t>
      </w:r>
      <w:r w:rsidR="00CE69C1" w:rsidRPr="004B453D">
        <w:rPr>
          <w:rFonts w:asciiTheme="minorHAnsi" w:eastAsia="Garamond" w:hAnsiTheme="minorHAnsi" w:cstheme="minorHAnsi"/>
        </w:rPr>
        <w:t>federal</w:t>
      </w:r>
      <w:r w:rsidR="00195213" w:rsidRPr="004B453D">
        <w:rPr>
          <w:rFonts w:asciiTheme="minorHAnsi" w:eastAsia="Garamond" w:hAnsiTheme="minorHAnsi" w:cstheme="minorHAnsi"/>
        </w:rPr>
        <w:t xml:space="preserve"> funding at all.</w:t>
      </w:r>
      <w:r w:rsidR="00CE69C1">
        <w:rPr>
          <w:rFonts w:asciiTheme="minorHAnsi" w:hAnsiTheme="minorHAnsi" w:cstheme="minorHAnsi"/>
        </w:rPr>
        <w:t xml:space="preserve"> </w:t>
      </w:r>
      <w:r w:rsidR="00F408C4">
        <w:rPr>
          <w:rFonts w:asciiTheme="minorHAnsi" w:hAnsiTheme="minorHAnsi" w:cstheme="minorHAnsi"/>
        </w:rPr>
        <w:t>S</w:t>
      </w:r>
      <w:r w:rsidR="00AF771A">
        <w:rPr>
          <w:rFonts w:asciiTheme="minorHAnsi" w:hAnsiTheme="minorHAnsi" w:cstheme="minorHAnsi"/>
          <w:szCs w:val="24"/>
        </w:rPr>
        <w:t>tudie</w:t>
      </w:r>
      <w:r w:rsidR="00F408C4">
        <w:rPr>
          <w:rFonts w:asciiTheme="minorHAnsi" w:hAnsiTheme="minorHAnsi" w:cstheme="minorHAnsi"/>
          <w:szCs w:val="24"/>
        </w:rPr>
        <w:t>s</w:t>
      </w:r>
      <w:r w:rsidR="00AF771A">
        <w:rPr>
          <w:rFonts w:asciiTheme="minorHAnsi" w:hAnsiTheme="minorHAnsi" w:cstheme="minorHAnsi"/>
          <w:szCs w:val="24"/>
        </w:rPr>
        <w:t xml:space="preserve"> ha</w:t>
      </w:r>
      <w:r w:rsidR="00F408C4">
        <w:rPr>
          <w:rFonts w:asciiTheme="minorHAnsi" w:hAnsiTheme="minorHAnsi" w:cstheme="minorHAnsi"/>
          <w:szCs w:val="24"/>
        </w:rPr>
        <w:t>ve</w:t>
      </w:r>
      <w:r w:rsidR="00AF771A">
        <w:rPr>
          <w:rFonts w:asciiTheme="minorHAnsi" w:hAnsiTheme="minorHAnsi" w:cstheme="minorHAnsi"/>
          <w:szCs w:val="24"/>
        </w:rPr>
        <w:t xml:space="preserve"> found that over $1.</w:t>
      </w:r>
      <w:r w:rsidR="002A3D52">
        <w:rPr>
          <w:rFonts w:asciiTheme="minorHAnsi" w:hAnsiTheme="minorHAnsi" w:cstheme="minorHAnsi"/>
          <w:szCs w:val="24"/>
        </w:rPr>
        <w:t xml:space="preserve">5 billion </w:t>
      </w:r>
      <w:r w:rsidR="002568ED">
        <w:rPr>
          <w:rFonts w:asciiTheme="minorHAnsi" w:hAnsiTheme="minorHAnsi" w:cstheme="minorHAnsi"/>
          <w:szCs w:val="24"/>
        </w:rPr>
        <w:t>per year is needed</w:t>
      </w:r>
      <w:r w:rsidR="00906FA9">
        <w:rPr>
          <w:rFonts w:asciiTheme="minorHAnsi" w:hAnsiTheme="minorHAnsi" w:cstheme="minorHAnsi"/>
          <w:szCs w:val="24"/>
        </w:rPr>
        <w:t xml:space="preserve"> </w:t>
      </w:r>
      <w:r w:rsidR="000475B9">
        <w:rPr>
          <w:rFonts w:asciiTheme="minorHAnsi" w:hAnsiTheme="minorHAnsi" w:cstheme="minorHAnsi"/>
          <w:szCs w:val="24"/>
        </w:rPr>
        <w:t xml:space="preserve">to recover the more than 1,600 </w:t>
      </w:r>
      <w:r w:rsidR="005721D5">
        <w:rPr>
          <w:rFonts w:asciiTheme="minorHAnsi" w:hAnsiTheme="minorHAnsi" w:cstheme="minorHAnsi"/>
          <w:szCs w:val="24"/>
        </w:rPr>
        <w:t xml:space="preserve">U.S. </w:t>
      </w:r>
      <w:r w:rsidR="000475B9">
        <w:rPr>
          <w:rFonts w:asciiTheme="minorHAnsi" w:hAnsiTheme="minorHAnsi" w:cstheme="minorHAnsi"/>
          <w:szCs w:val="24"/>
        </w:rPr>
        <w:t xml:space="preserve">species listed under the ESA. </w:t>
      </w:r>
      <w:r w:rsidR="007B6BE9">
        <w:rPr>
          <w:rStyle w:val="FootnoteReference"/>
          <w:rFonts w:asciiTheme="minorHAnsi" w:hAnsiTheme="minorHAnsi" w:cstheme="minorHAnsi"/>
          <w:szCs w:val="24"/>
        </w:rPr>
        <w:footnoteReference w:id="6"/>
      </w:r>
      <w:r w:rsidR="00D076FA">
        <w:rPr>
          <w:rFonts w:asciiTheme="minorHAnsi" w:hAnsiTheme="minorHAnsi" w:cstheme="minorHAnsi"/>
          <w:szCs w:val="24"/>
        </w:rPr>
        <w:t xml:space="preserve">  </w:t>
      </w:r>
      <w:r w:rsidR="000B5229">
        <w:rPr>
          <w:rFonts w:asciiTheme="minorHAnsi" w:hAnsiTheme="minorHAnsi" w:cstheme="minorHAnsi"/>
          <w:szCs w:val="24"/>
        </w:rPr>
        <w:t>Furthermore</w:t>
      </w:r>
      <w:r w:rsidR="0073145D">
        <w:rPr>
          <w:rFonts w:asciiTheme="minorHAnsi" w:hAnsiTheme="minorHAnsi" w:cstheme="minorHAnsi"/>
          <w:szCs w:val="24"/>
        </w:rPr>
        <w:t xml:space="preserve">, </w:t>
      </w:r>
      <w:r w:rsidR="0073145D" w:rsidRPr="005F4630">
        <w:rPr>
          <w:rFonts w:eastAsia="Calibri" w:cs="Calibri"/>
        </w:rPr>
        <w:t>Section 7 of the ESA requires each federal agency and department to use their authorities to recover listed species</w:t>
      </w:r>
      <w:r w:rsidR="0073145D">
        <w:rPr>
          <w:rFonts w:eastAsia="Calibri" w:cs="Calibri"/>
        </w:rPr>
        <w:t>, which can mean carrying out, authorizing, or funding project</w:t>
      </w:r>
      <w:r w:rsidR="008E0D89">
        <w:rPr>
          <w:rFonts w:eastAsia="Calibri" w:cs="Calibri"/>
        </w:rPr>
        <w:t xml:space="preserve">s – </w:t>
      </w:r>
      <w:r w:rsidR="0073145D">
        <w:rPr>
          <w:rFonts w:eastAsia="Calibri" w:cs="Calibri"/>
        </w:rPr>
        <w:t>from habitat restoration for large roads to managing small culverts in national fores</w:t>
      </w:r>
      <w:r w:rsidR="008E0D89">
        <w:rPr>
          <w:rFonts w:eastAsia="Calibri" w:cs="Calibri"/>
        </w:rPr>
        <w:t xml:space="preserve">ts – </w:t>
      </w:r>
      <w:r w:rsidR="00B23135">
        <w:rPr>
          <w:rFonts w:eastAsia="Calibri" w:cs="Calibri"/>
        </w:rPr>
        <w:t>i</w:t>
      </w:r>
      <w:r w:rsidR="0073145D">
        <w:rPr>
          <w:rFonts w:eastAsia="Calibri" w:cs="Calibri"/>
        </w:rPr>
        <w:t xml:space="preserve">n ways that advance </w:t>
      </w:r>
      <w:r w:rsidR="0073145D">
        <w:rPr>
          <w:rFonts w:eastAsia="Calibri" w:cs="Calibri"/>
        </w:rPr>
        <w:lastRenderedPageBreak/>
        <w:t>recovery</w:t>
      </w:r>
      <w:r w:rsidR="003379C1">
        <w:rPr>
          <w:rFonts w:eastAsia="Calibri" w:cs="Calibri"/>
        </w:rPr>
        <w:t xml:space="preserve"> and resilience of </w:t>
      </w:r>
      <w:r w:rsidR="00CA2860">
        <w:rPr>
          <w:rFonts w:eastAsia="Calibri" w:cs="Calibri"/>
        </w:rPr>
        <w:t>listed species</w:t>
      </w:r>
      <w:r w:rsidR="002B606C">
        <w:rPr>
          <w:rFonts w:eastAsia="Calibri" w:cs="Calibri"/>
        </w:rPr>
        <w:t xml:space="preserve">, another need for funding that has never </w:t>
      </w:r>
      <w:r w:rsidR="001F3FB2">
        <w:rPr>
          <w:rFonts w:eastAsia="Calibri" w:cs="Calibri"/>
        </w:rPr>
        <w:t>been adequately addressed</w:t>
      </w:r>
      <w:r w:rsidR="0073145D" w:rsidRPr="005F4630">
        <w:rPr>
          <w:rFonts w:eastAsia="Calibri" w:cs="Calibri"/>
        </w:rPr>
        <w:t>.</w:t>
      </w:r>
    </w:p>
    <w:p w14:paraId="4E79EF2A" w14:textId="12272DA4" w:rsidR="009B371F" w:rsidRDefault="003F2203">
      <w:pPr>
        <w:rPr>
          <w:rFonts w:cs="Calibri"/>
        </w:rPr>
      </w:pPr>
      <w:r>
        <w:rPr>
          <w:rFonts w:cs="Calibri"/>
        </w:rPr>
        <w:t xml:space="preserve">The American Jobs Plan will </w:t>
      </w:r>
      <w:r w:rsidR="00D00905">
        <w:rPr>
          <w:rFonts w:cs="Calibri"/>
        </w:rPr>
        <w:t>not be successful in it</w:t>
      </w:r>
      <w:r w:rsidR="00EA15EB">
        <w:rPr>
          <w:rFonts w:cs="Calibri"/>
        </w:rPr>
        <w:t>s</w:t>
      </w:r>
      <w:r w:rsidR="00D00905">
        <w:rPr>
          <w:rFonts w:cs="Calibri"/>
        </w:rPr>
        <w:t xml:space="preserve"> goal</w:t>
      </w:r>
      <w:r w:rsidR="00047462">
        <w:rPr>
          <w:rFonts w:cs="Calibri"/>
        </w:rPr>
        <w:t xml:space="preserve"> of protecting and restoring nature</w:t>
      </w:r>
      <w:r w:rsidR="005C2C71">
        <w:rPr>
          <w:rFonts w:cs="Calibri"/>
        </w:rPr>
        <w:t>-</w:t>
      </w:r>
      <w:r w:rsidR="00047462">
        <w:rPr>
          <w:rFonts w:cs="Calibri"/>
        </w:rPr>
        <w:t xml:space="preserve">based infrastructure unless it </w:t>
      </w:r>
      <w:r w:rsidR="008342E0">
        <w:rPr>
          <w:rFonts w:cs="Calibri"/>
        </w:rPr>
        <w:t xml:space="preserve">provides funding </w:t>
      </w:r>
      <w:r w:rsidR="00792950">
        <w:rPr>
          <w:rFonts w:cs="Calibri"/>
        </w:rPr>
        <w:t xml:space="preserve">to address the </w:t>
      </w:r>
      <w:r w:rsidR="00421116">
        <w:rPr>
          <w:rFonts w:cs="Calibri"/>
        </w:rPr>
        <w:t xml:space="preserve">most </w:t>
      </w:r>
      <w:r w:rsidR="00B5671F">
        <w:rPr>
          <w:rFonts w:cs="Calibri"/>
        </w:rPr>
        <w:t xml:space="preserve">vulnerable species – those </w:t>
      </w:r>
      <w:r w:rsidR="005C2C71">
        <w:rPr>
          <w:rFonts w:cs="Calibri"/>
        </w:rPr>
        <w:t>a</w:t>
      </w:r>
      <w:r w:rsidR="00B5671F">
        <w:rPr>
          <w:rFonts w:cs="Calibri"/>
        </w:rPr>
        <w:t xml:space="preserve">t risk of extinction.  </w:t>
      </w:r>
      <w:r w:rsidR="005C2C71">
        <w:rPr>
          <w:rFonts w:cs="Calibri"/>
        </w:rPr>
        <w:t>Again, we urge the inclusion of funding</w:t>
      </w:r>
      <w:r w:rsidR="00E65B80">
        <w:rPr>
          <w:rFonts w:cs="Calibri"/>
        </w:rPr>
        <w:t xml:space="preserve"> </w:t>
      </w:r>
      <w:r w:rsidR="00B73734">
        <w:rPr>
          <w:rFonts w:cs="Calibri"/>
        </w:rPr>
        <w:t>to conserve species listed under the ESA</w:t>
      </w:r>
      <w:r w:rsidR="0030767E">
        <w:rPr>
          <w:rFonts w:cs="Calibri"/>
        </w:rPr>
        <w:t xml:space="preserve"> as the legislation advances through the House and Senate. Thank you for your consideration. </w:t>
      </w:r>
    </w:p>
    <w:p w14:paraId="040EBA48" w14:textId="440D1D7E" w:rsidR="00A53CA7" w:rsidRDefault="00A53CA7">
      <w:pPr>
        <w:rPr>
          <w:rFonts w:cs="Calibri"/>
        </w:rPr>
      </w:pPr>
    </w:p>
    <w:p w14:paraId="46315399" w14:textId="5539FEBA" w:rsidR="00A53CA7" w:rsidRDefault="00A53CA7">
      <w:pPr>
        <w:rPr>
          <w:rFonts w:cs="Calibri"/>
        </w:rPr>
      </w:pPr>
      <w:r>
        <w:rPr>
          <w:rFonts w:cs="Calibri"/>
        </w:rPr>
        <w:t xml:space="preserve">Sincerely, </w:t>
      </w:r>
    </w:p>
    <w:p w14:paraId="2CEDFA77" w14:textId="77777777" w:rsidR="00A53CA7" w:rsidRPr="009B371F" w:rsidRDefault="00A53CA7">
      <w:pPr>
        <w:rPr>
          <w:rFonts w:asciiTheme="minorHAnsi" w:hAnsiTheme="minorHAnsi" w:cstheme="minorHAnsi"/>
        </w:rPr>
      </w:pPr>
    </w:p>
    <w:sectPr w:rsidR="00A53CA7" w:rsidRPr="009B3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DB003" w14:textId="77777777" w:rsidR="00EC5703" w:rsidRDefault="00EC5703" w:rsidP="009B371F">
      <w:pPr>
        <w:spacing w:after="0" w:line="240" w:lineRule="auto"/>
      </w:pPr>
      <w:r>
        <w:separator/>
      </w:r>
    </w:p>
  </w:endnote>
  <w:endnote w:type="continuationSeparator" w:id="0">
    <w:p w14:paraId="65E31756" w14:textId="77777777" w:rsidR="00EC5703" w:rsidRDefault="00EC5703" w:rsidP="009B371F">
      <w:pPr>
        <w:spacing w:after="0" w:line="240" w:lineRule="auto"/>
      </w:pPr>
      <w:r>
        <w:continuationSeparator/>
      </w:r>
    </w:p>
  </w:endnote>
  <w:endnote w:type="continuationNotice" w:id="1">
    <w:p w14:paraId="16E2023E" w14:textId="77777777" w:rsidR="00EC5703" w:rsidRDefault="00EC5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A3C118" w14:textId="77777777" w:rsidR="00EC5703" w:rsidRDefault="00EC5703" w:rsidP="009B371F">
      <w:pPr>
        <w:spacing w:after="0" w:line="240" w:lineRule="auto"/>
      </w:pPr>
      <w:r>
        <w:separator/>
      </w:r>
    </w:p>
  </w:footnote>
  <w:footnote w:type="continuationSeparator" w:id="0">
    <w:p w14:paraId="70D49310" w14:textId="77777777" w:rsidR="00EC5703" w:rsidRDefault="00EC5703" w:rsidP="009B371F">
      <w:pPr>
        <w:spacing w:after="0" w:line="240" w:lineRule="auto"/>
      </w:pPr>
      <w:r>
        <w:continuationSeparator/>
      </w:r>
    </w:p>
  </w:footnote>
  <w:footnote w:type="continuationNotice" w:id="1">
    <w:p w14:paraId="6BF5F2AF" w14:textId="77777777" w:rsidR="00EC5703" w:rsidRDefault="00EC5703">
      <w:pPr>
        <w:spacing w:after="0" w:line="240" w:lineRule="auto"/>
      </w:pPr>
    </w:p>
  </w:footnote>
  <w:footnote w:id="2">
    <w:p w14:paraId="35F18DFF"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Diaz, S., J. </w:t>
      </w:r>
      <w:proofErr w:type="spellStart"/>
      <w:r w:rsidRPr="00A97330">
        <w:rPr>
          <w:rFonts w:asciiTheme="minorHAnsi" w:hAnsiTheme="minorHAnsi" w:cstheme="minorHAnsi"/>
        </w:rPr>
        <w:t>Settele</w:t>
      </w:r>
      <w:proofErr w:type="spellEnd"/>
      <w:r w:rsidRPr="00A97330">
        <w:rPr>
          <w:rFonts w:asciiTheme="minorHAnsi" w:hAnsiTheme="minorHAnsi" w:cstheme="minorHAnsi"/>
        </w:rPr>
        <w:t xml:space="preserve">, E. S. </w:t>
      </w:r>
      <w:proofErr w:type="spellStart"/>
      <w:r w:rsidRPr="00A97330">
        <w:rPr>
          <w:rFonts w:asciiTheme="minorHAnsi" w:hAnsiTheme="minorHAnsi" w:cstheme="minorHAnsi"/>
        </w:rPr>
        <w:t>Brondizio</w:t>
      </w:r>
      <w:proofErr w:type="spellEnd"/>
      <w:r w:rsidRPr="00A97330">
        <w:rPr>
          <w:rFonts w:asciiTheme="minorHAnsi" w:hAnsiTheme="minorHAnsi" w:cstheme="minorHAnsi"/>
        </w:rPr>
        <w:t>, et al. 2019. “Summary for Policymakers of the Global Assessment Report on Biodiversity and Ecosystem Services of the Intergovernmental Science-Policy Platform on Biodiversity and Ecosystem Services.”</w:t>
      </w:r>
    </w:p>
  </w:footnote>
  <w:footnote w:id="3">
    <w:p w14:paraId="0EE14A61"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Secretariat of the Convention on Biological Diversity. 2020. "Global Biodiversity Outlook 5.” Montreal.</w:t>
      </w:r>
    </w:p>
  </w:footnote>
  <w:footnote w:id="4">
    <w:p w14:paraId="73EF1D70" w14:textId="77777777" w:rsidR="009B371F" w:rsidRPr="00A97330" w:rsidRDefault="009B371F" w:rsidP="009B371F">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w:t>
      </w:r>
      <w:r w:rsidRPr="00A97330">
        <w:rPr>
          <w:rFonts w:asciiTheme="minorHAnsi" w:eastAsia="Times New Roman" w:hAnsiTheme="minorHAnsi" w:cstheme="minorHAnsi"/>
        </w:rPr>
        <w:t>World Economic Forum Global Risks Report 2020</w:t>
      </w:r>
    </w:p>
  </w:footnote>
  <w:footnote w:id="5">
    <w:p w14:paraId="3749465A" w14:textId="77777777" w:rsidR="009B371F" w:rsidRPr="00A97330" w:rsidRDefault="009B371F" w:rsidP="00B1105B">
      <w:pPr>
        <w:spacing w:after="0"/>
        <w:rPr>
          <w:rFonts w:asciiTheme="minorHAnsi" w:hAnsiTheme="minorHAnsi" w:cstheme="minorHAnsi"/>
          <w:sz w:val="20"/>
          <w:szCs w:val="20"/>
        </w:rPr>
      </w:pPr>
      <w:r w:rsidRPr="00A97330">
        <w:rPr>
          <w:rStyle w:val="FootnoteReference"/>
          <w:rFonts w:asciiTheme="minorHAnsi" w:hAnsiTheme="minorHAnsi" w:cstheme="minorHAnsi"/>
          <w:sz w:val="20"/>
          <w:szCs w:val="20"/>
        </w:rPr>
        <w:footnoteRef/>
      </w:r>
      <w:r w:rsidRPr="00A97330">
        <w:rPr>
          <w:rFonts w:asciiTheme="minorHAnsi" w:hAnsiTheme="minorHAnsi" w:cstheme="minorHAnsi"/>
          <w:sz w:val="20"/>
          <w:szCs w:val="20"/>
        </w:rPr>
        <w:t xml:space="preserve"> Malcom, J et al. 2019. “Solve the biodiversity crisis with funding.” Science 365 (6459): 1256</w:t>
      </w:r>
    </w:p>
  </w:footnote>
  <w:footnote w:id="6">
    <w:p w14:paraId="07B8A2BD" w14:textId="6BD1D5C8" w:rsidR="007B6BE9" w:rsidRPr="00A97330" w:rsidRDefault="007B6BE9">
      <w:pPr>
        <w:pStyle w:val="FootnoteText"/>
        <w:rPr>
          <w:rFonts w:asciiTheme="minorHAnsi" w:hAnsiTheme="minorHAnsi" w:cstheme="minorHAnsi"/>
        </w:rPr>
      </w:pPr>
      <w:r w:rsidRPr="00A97330">
        <w:rPr>
          <w:rStyle w:val="FootnoteReference"/>
          <w:rFonts w:asciiTheme="minorHAnsi" w:hAnsiTheme="minorHAnsi" w:cstheme="minorHAnsi"/>
        </w:rPr>
        <w:footnoteRef/>
      </w:r>
      <w:r w:rsidRPr="00A97330">
        <w:rPr>
          <w:rFonts w:asciiTheme="minorHAnsi" w:hAnsiTheme="minorHAnsi" w:cstheme="minorHAnsi"/>
        </w:rPr>
        <w:t xml:space="preserve"> </w:t>
      </w:r>
      <w:hyperlink r:id="rId1" w:history="1">
        <w:r w:rsidR="00B1105B" w:rsidRPr="00424F82">
          <w:rPr>
            <w:rStyle w:val="Hyperlink"/>
            <w:rFonts w:asciiTheme="minorHAnsi" w:hAnsiTheme="minorHAnsi" w:cstheme="minorHAnsi"/>
          </w:rPr>
          <w:t>https://defenders-cci.org/publication/esa-recovery-costs/</w:t>
        </w:r>
      </w:hyperlink>
      <w:r w:rsidR="00B1105B">
        <w:rPr>
          <w:rFonts w:asciiTheme="minorHAnsi" w:hAnsiTheme="minorHAnsi" w:cstheme="minorHAnsi"/>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10D"/>
    <w:rsid w:val="00001DE2"/>
    <w:rsid w:val="00030357"/>
    <w:rsid w:val="00032949"/>
    <w:rsid w:val="00047462"/>
    <w:rsid w:val="000475B9"/>
    <w:rsid w:val="000623EB"/>
    <w:rsid w:val="000B501C"/>
    <w:rsid w:val="000B5229"/>
    <w:rsid w:val="000B7811"/>
    <w:rsid w:val="000C4211"/>
    <w:rsid w:val="000D6489"/>
    <w:rsid w:val="000E2538"/>
    <w:rsid w:val="000E4DD8"/>
    <w:rsid w:val="000E4FF8"/>
    <w:rsid w:val="00101E5A"/>
    <w:rsid w:val="00105457"/>
    <w:rsid w:val="00113BDF"/>
    <w:rsid w:val="00123D17"/>
    <w:rsid w:val="00164993"/>
    <w:rsid w:val="00182FCE"/>
    <w:rsid w:val="00184052"/>
    <w:rsid w:val="00195213"/>
    <w:rsid w:val="001A65F7"/>
    <w:rsid w:val="001B687D"/>
    <w:rsid w:val="001C1E0B"/>
    <w:rsid w:val="001C3B31"/>
    <w:rsid w:val="001F3FB2"/>
    <w:rsid w:val="002319F3"/>
    <w:rsid w:val="00233DA1"/>
    <w:rsid w:val="00237B29"/>
    <w:rsid w:val="00244E1D"/>
    <w:rsid w:val="002568ED"/>
    <w:rsid w:val="002860E7"/>
    <w:rsid w:val="002A3D52"/>
    <w:rsid w:val="002B606C"/>
    <w:rsid w:val="002E5D46"/>
    <w:rsid w:val="0030767E"/>
    <w:rsid w:val="003379C1"/>
    <w:rsid w:val="00384059"/>
    <w:rsid w:val="003906B6"/>
    <w:rsid w:val="003D40E4"/>
    <w:rsid w:val="003E199C"/>
    <w:rsid w:val="003F2203"/>
    <w:rsid w:val="003F26FA"/>
    <w:rsid w:val="00421116"/>
    <w:rsid w:val="00433256"/>
    <w:rsid w:val="004424C3"/>
    <w:rsid w:val="00445B4F"/>
    <w:rsid w:val="00463BA2"/>
    <w:rsid w:val="0047529A"/>
    <w:rsid w:val="00481876"/>
    <w:rsid w:val="00487593"/>
    <w:rsid w:val="004A1FE3"/>
    <w:rsid w:val="004B453D"/>
    <w:rsid w:val="004B5420"/>
    <w:rsid w:val="004B6561"/>
    <w:rsid w:val="004F10F5"/>
    <w:rsid w:val="004F3EA3"/>
    <w:rsid w:val="00545961"/>
    <w:rsid w:val="005713CA"/>
    <w:rsid w:val="005721D5"/>
    <w:rsid w:val="00580447"/>
    <w:rsid w:val="00581829"/>
    <w:rsid w:val="005C2C71"/>
    <w:rsid w:val="005E3D98"/>
    <w:rsid w:val="006501A6"/>
    <w:rsid w:val="006609F3"/>
    <w:rsid w:val="006875D2"/>
    <w:rsid w:val="006C2726"/>
    <w:rsid w:val="006C75DC"/>
    <w:rsid w:val="006D6ED6"/>
    <w:rsid w:val="00707060"/>
    <w:rsid w:val="00710C2C"/>
    <w:rsid w:val="0073145D"/>
    <w:rsid w:val="007644BA"/>
    <w:rsid w:val="00780FE5"/>
    <w:rsid w:val="00792950"/>
    <w:rsid w:val="007A0704"/>
    <w:rsid w:val="007A210D"/>
    <w:rsid w:val="007B6BE9"/>
    <w:rsid w:val="007D08A6"/>
    <w:rsid w:val="00817903"/>
    <w:rsid w:val="00825A96"/>
    <w:rsid w:val="008342E0"/>
    <w:rsid w:val="00840B19"/>
    <w:rsid w:val="008576A0"/>
    <w:rsid w:val="00890CDD"/>
    <w:rsid w:val="00894792"/>
    <w:rsid w:val="008C1148"/>
    <w:rsid w:val="008E0D89"/>
    <w:rsid w:val="00906FA9"/>
    <w:rsid w:val="009172DE"/>
    <w:rsid w:val="00971E5E"/>
    <w:rsid w:val="00975F13"/>
    <w:rsid w:val="009B371F"/>
    <w:rsid w:val="009C6CB0"/>
    <w:rsid w:val="009C6EF1"/>
    <w:rsid w:val="009F7CD3"/>
    <w:rsid w:val="00A07674"/>
    <w:rsid w:val="00A07D00"/>
    <w:rsid w:val="00A24B73"/>
    <w:rsid w:val="00A37972"/>
    <w:rsid w:val="00A42435"/>
    <w:rsid w:val="00A4711B"/>
    <w:rsid w:val="00A53CA7"/>
    <w:rsid w:val="00A625B5"/>
    <w:rsid w:val="00A6690D"/>
    <w:rsid w:val="00A97330"/>
    <w:rsid w:val="00AA7E9E"/>
    <w:rsid w:val="00AC6B83"/>
    <w:rsid w:val="00AD2644"/>
    <w:rsid w:val="00AE429E"/>
    <w:rsid w:val="00AF771A"/>
    <w:rsid w:val="00B05DA3"/>
    <w:rsid w:val="00B1105B"/>
    <w:rsid w:val="00B23135"/>
    <w:rsid w:val="00B5391B"/>
    <w:rsid w:val="00B54901"/>
    <w:rsid w:val="00B5671F"/>
    <w:rsid w:val="00B65E51"/>
    <w:rsid w:val="00B73734"/>
    <w:rsid w:val="00BA5505"/>
    <w:rsid w:val="00BB5F02"/>
    <w:rsid w:val="00BD3424"/>
    <w:rsid w:val="00BF2FDD"/>
    <w:rsid w:val="00C137CB"/>
    <w:rsid w:val="00C30F28"/>
    <w:rsid w:val="00C328A3"/>
    <w:rsid w:val="00C40DED"/>
    <w:rsid w:val="00C73C63"/>
    <w:rsid w:val="00CA2860"/>
    <w:rsid w:val="00CC2EDB"/>
    <w:rsid w:val="00CE69C1"/>
    <w:rsid w:val="00D00905"/>
    <w:rsid w:val="00D076FA"/>
    <w:rsid w:val="00D80B42"/>
    <w:rsid w:val="00D94323"/>
    <w:rsid w:val="00DD38C6"/>
    <w:rsid w:val="00DE60D3"/>
    <w:rsid w:val="00DE75B9"/>
    <w:rsid w:val="00E34AEF"/>
    <w:rsid w:val="00E358A6"/>
    <w:rsid w:val="00E47616"/>
    <w:rsid w:val="00E6144C"/>
    <w:rsid w:val="00E65B80"/>
    <w:rsid w:val="00EA15EB"/>
    <w:rsid w:val="00EB26E1"/>
    <w:rsid w:val="00EC5703"/>
    <w:rsid w:val="00ED0413"/>
    <w:rsid w:val="00EE1708"/>
    <w:rsid w:val="00EE2E84"/>
    <w:rsid w:val="00F0492E"/>
    <w:rsid w:val="00F16AF5"/>
    <w:rsid w:val="00F31BDD"/>
    <w:rsid w:val="00F32207"/>
    <w:rsid w:val="00F408C4"/>
    <w:rsid w:val="00F60350"/>
    <w:rsid w:val="00F60ABC"/>
    <w:rsid w:val="00F83E9F"/>
    <w:rsid w:val="00F852FF"/>
    <w:rsid w:val="00FB3A0D"/>
    <w:rsid w:val="00FB3C6D"/>
    <w:rsid w:val="00FB5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10658"/>
  <w15:chartTrackingRefBased/>
  <w15:docId w15:val="{76AADE87-4142-41D7-B459-19F71EEA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B29"/>
    <w:rPr>
      <w:rFonts w:ascii="Segoe UI" w:hAnsi="Segoe UI" w:cs="Segoe UI"/>
      <w:sz w:val="18"/>
      <w:szCs w:val="18"/>
    </w:rPr>
  </w:style>
  <w:style w:type="paragraph" w:styleId="FootnoteText">
    <w:name w:val="footnote text"/>
    <w:basedOn w:val="Normal"/>
    <w:link w:val="FootnoteTextChar"/>
    <w:uiPriority w:val="99"/>
    <w:unhideWhenUsed/>
    <w:rsid w:val="009B371F"/>
    <w:pPr>
      <w:spacing w:after="0" w:line="240" w:lineRule="auto"/>
    </w:pPr>
    <w:rPr>
      <w:rFonts w:ascii="Garamond" w:eastAsia="Calibri" w:hAnsi="Garamond" w:cs="Times New Roman"/>
      <w:sz w:val="20"/>
      <w:szCs w:val="20"/>
    </w:rPr>
  </w:style>
  <w:style w:type="character" w:customStyle="1" w:styleId="FootnoteTextChar">
    <w:name w:val="Footnote Text Char"/>
    <w:basedOn w:val="DefaultParagraphFont"/>
    <w:link w:val="FootnoteText"/>
    <w:uiPriority w:val="99"/>
    <w:rsid w:val="009B371F"/>
    <w:rPr>
      <w:rFonts w:ascii="Garamond" w:eastAsia="Calibri" w:hAnsi="Garamond" w:cs="Times New Roman"/>
      <w:sz w:val="20"/>
      <w:szCs w:val="20"/>
    </w:rPr>
  </w:style>
  <w:style w:type="character" w:styleId="FootnoteReference">
    <w:name w:val="footnote reference"/>
    <w:basedOn w:val="DefaultParagraphFont"/>
    <w:uiPriority w:val="99"/>
    <w:semiHidden/>
    <w:unhideWhenUsed/>
    <w:rsid w:val="009B371F"/>
    <w:rPr>
      <w:vertAlign w:val="superscript"/>
    </w:rPr>
  </w:style>
  <w:style w:type="character" w:styleId="Hyperlink">
    <w:name w:val="Hyperlink"/>
    <w:basedOn w:val="DefaultParagraphFont"/>
    <w:uiPriority w:val="99"/>
    <w:unhideWhenUsed/>
    <w:rsid w:val="00B1105B"/>
    <w:rPr>
      <w:color w:val="0563C1" w:themeColor="hyperlink"/>
      <w:u w:val="single"/>
    </w:rPr>
  </w:style>
  <w:style w:type="character" w:styleId="UnresolvedMention">
    <w:name w:val="Unresolved Mention"/>
    <w:basedOn w:val="DefaultParagraphFont"/>
    <w:uiPriority w:val="99"/>
    <w:semiHidden/>
    <w:unhideWhenUsed/>
    <w:rsid w:val="00B1105B"/>
    <w:rPr>
      <w:color w:val="605E5C"/>
      <w:shd w:val="clear" w:color="auto" w:fill="E1DFDD"/>
    </w:rPr>
  </w:style>
  <w:style w:type="paragraph" w:styleId="Header">
    <w:name w:val="header"/>
    <w:basedOn w:val="Normal"/>
    <w:link w:val="HeaderChar"/>
    <w:uiPriority w:val="99"/>
    <w:unhideWhenUsed/>
    <w:rsid w:val="0012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3D17"/>
  </w:style>
  <w:style w:type="paragraph" w:styleId="Footer">
    <w:name w:val="footer"/>
    <w:basedOn w:val="Normal"/>
    <w:link w:val="FooterChar"/>
    <w:uiPriority w:val="99"/>
    <w:unhideWhenUsed/>
    <w:rsid w:val="0012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3D17"/>
  </w:style>
  <w:style w:type="character" w:styleId="CommentReference">
    <w:name w:val="annotation reference"/>
    <w:basedOn w:val="DefaultParagraphFont"/>
    <w:uiPriority w:val="99"/>
    <w:semiHidden/>
    <w:unhideWhenUsed/>
    <w:rsid w:val="006C75DC"/>
    <w:rPr>
      <w:sz w:val="16"/>
      <w:szCs w:val="16"/>
    </w:rPr>
  </w:style>
  <w:style w:type="paragraph" w:styleId="CommentText">
    <w:name w:val="annotation text"/>
    <w:basedOn w:val="Normal"/>
    <w:link w:val="CommentTextChar"/>
    <w:uiPriority w:val="99"/>
    <w:semiHidden/>
    <w:unhideWhenUsed/>
    <w:rsid w:val="006C75DC"/>
    <w:pPr>
      <w:spacing w:line="240" w:lineRule="auto"/>
    </w:pPr>
    <w:rPr>
      <w:sz w:val="20"/>
      <w:szCs w:val="20"/>
    </w:rPr>
  </w:style>
  <w:style w:type="character" w:customStyle="1" w:styleId="CommentTextChar">
    <w:name w:val="Comment Text Char"/>
    <w:basedOn w:val="DefaultParagraphFont"/>
    <w:link w:val="CommentText"/>
    <w:uiPriority w:val="99"/>
    <w:semiHidden/>
    <w:rsid w:val="006C75DC"/>
    <w:rPr>
      <w:sz w:val="20"/>
      <w:szCs w:val="20"/>
    </w:rPr>
  </w:style>
  <w:style w:type="paragraph" w:styleId="CommentSubject">
    <w:name w:val="annotation subject"/>
    <w:basedOn w:val="CommentText"/>
    <w:next w:val="CommentText"/>
    <w:link w:val="CommentSubjectChar"/>
    <w:uiPriority w:val="99"/>
    <w:semiHidden/>
    <w:unhideWhenUsed/>
    <w:rsid w:val="006C75DC"/>
    <w:rPr>
      <w:b/>
      <w:bCs/>
    </w:rPr>
  </w:style>
  <w:style w:type="character" w:customStyle="1" w:styleId="CommentSubjectChar">
    <w:name w:val="Comment Subject Char"/>
    <w:basedOn w:val="CommentTextChar"/>
    <w:link w:val="CommentSubject"/>
    <w:uiPriority w:val="99"/>
    <w:semiHidden/>
    <w:rsid w:val="006C75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defenders-cci.org/publication/esa-recovery-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F8F31-7C70-4DA8-8B4F-0BDD6CA5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2</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Links>
    <vt:vector size="6" baseType="variant">
      <vt:variant>
        <vt:i4>6225922</vt:i4>
      </vt:variant>
      <vt:variant>
        <vt:i4>0</vt:i4>
      </vt:variant>
      <vt:variant>
        <vt:i4>0</vt:i4>
      </vt:variant>
      <vt:variant>
        <vt:i4>5</vt:i4>
      </vt:variant>
      <vt:variant>
        <vt:lpwstr>https://defenders-cci.org/publication/esa-recovery-costs/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Beth Beetham</dc:creator>
  <cp:keywords/>
  <dc:description/>
  <cp:lastModifiedBy>Kristin Butler</cp:lastModifiedBy>
  <cp:revision>132</cp:revision>
  <dcterms:created xsi:type="dcterms:W3CDTF">2021-07-19T20:15:00Z</dcterms:created>
  <dcterms:modified xsi:type="dcterms:W3CDTF">2021-07-27T16:47:00Z</dcterms:modified>
</cp:coreProperties>
</file>