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D8392" w14:textId="2D8649BB" w:rsidR="001F3712" w:rsidRDefault="000A6F88">
      <w:r>
        <w:t xml:space="preserve">Dear </w:t>
      </w:r>
      <w:r w:rsidR="7553C53C">
        <w:t>Representative</w:t>
      </w:r>
      <w:r>
        <w:t>:</w:t>
      </w:r>
    </w:p>
    <w:p w14:paraId="6939BF83" w14:textId="6C2E635E" w:rsidR="000A6F88" w:rsidRDefault="000A6F88" w:rsidP="000A6F88">
      <w:r>
        <w:t xml:space="preserve">On behalf of the members and supporters of the undersigned organizations, we are writing to express our support for $2 million for </w:t>
      </w:r>
      <w:r w:rsidR="00867E4A">
        <w:t xml:space="preserve">expansion of </w:t>
      </w:r>
      <w:r>
        <w:t xml:space="preserve">the Seafood Import Monitoring Program in the House Natural </w:t>
      </w:r>
      <w:r w:rsidRPr="000A6F88">
        <w:t>Resources Committee’s reconciliation proposal.</w:t>
      </w:r>
    </w:p>
    <w:p w14:paraId="4FA8C714" w14:textId="37220338" w:rsidR="00F13005" w:rsidRDefault="002D1DA6" w:rsidP="000A6F88">
      <w:r>
        <w:t xml:space="preserve">NOAA’s </w:t>
      </w:r>
      <w:r w:rsidR="00F61BB1">
        <w:t xml:space="preserve">Seafood Import Monitoring Program </w:t>
      </w:r>
      <w:r>
        <w:t xml:space="preserve">(SIMP) </w:t>
      </w:r>
      <w:r w:rsidR="00F61BB1">
        <w:t xml:space="preserve">is </w:t>
      </w:r>
      <w:r w:rsidR="00CA6656">
        <w:t>a</w:t>
      </w:r>
      <w:r>
        <w:t xml:space="preserve"> </w:t>
      </w:r>
      <w:r w:rsidR="00C83661">
        <w:t xml:space="preserve">keystone policy for keeping seafood </w:t>
      </w:r>
      <w:r w:rsidR="00275A9A">
        <w:t xml:space="preserve">that </w:t>
      </w:r>
      <w:r w:rsidR="00976C35">
        <w:t xml:space="preserve">is the </w:t>
      </w:r>
      <w:r w:rsidR="00676392">
        <w:t>product</w:t>
      </w:r>
      <w:r w:rsidR="00976C35">
        <w:t xml:space="preserve"> of illegal, </w:t>
      </w:r>
      <w:r w:rsidR="004E3ED0">
        <w:t xml:space="preserve">unreported, and </w:t>
      </w:r>
      <w:r w:rsidR="00976C35">
        <w:t>unregulated</w:t>
      </w:r>
      <w:r w:rsidR="004E3ED0">
        <w:t xml:space="preserve"> (IUU</w:t>
      </w:r>
      <w:r w:rsidR="00C35117">
        <w:t>)</w:t>
      </w:r>
      <w:r w:rsidR="004E3ED0">
        <w:t xml:space="preserve"> fishing</w:t>
      </w:r>
      <w:r w:rsidR="00A9405A">
        <w:t xml:space="preserve"> </w:t>
      </w:r>
      <w:r w:rsidR="00867E4A">
        <w:t>and fraud</w:t>
      </w:r>
      <w:r w:rsidR="004F4C5E">
        <w:t>ulen</w:t>
      </w:r>
      <w:r w:rsidR="00867E4A">
        <w:t xml:space="preserve">tly labeled </w:t>
      </w:r>
      <w:r w:rsidR="61F65BD1">
        <w:t xml:space="preserve">seafood </w:t>
      </w:r>
      <w:r w:rsidR="00867E4A">
        <w:t xml:space="preserve">products </w:t>
      </w:r>
      <w:r w:rsidR="00A9405A">
        <w:t>out of U.S. market</w:t>
      </w:r>
      <w:r w:rsidR="00A721C5">
        <w:t>s</w:t>
      </w:r>
      <w:r w:rsidR="00CA6656">
        <w:t xml:space="preserve">. </w:t>
      </w:r>
      <w:r w:rsidR="00462E31">
        <w:t xml:space="preserve">In addition to </w:t>
      </w:r>
      <w:r w:rsidR="007337BB">
        <w:t xml:space="preserve">undermining ocean ecosystems and depleting fisheries </w:t>
      </w:r>
      <w:r w:rsidR="00A9405A">
        <w:t xml:space="preserve">that are needed to feed </w:t>
      </w:r>
      <w:r w:rsidR="003557C9">
        <w:t xml:space="preserve">the world’s growing populations, </w:t>
      </w:r>
      <w:r w:rsidR="007337BB">
        <w:t xml:space="preserve">IUU fishing </w:t>
      </w:r>
      <w:r w:rsidR="003557C9">
        <w:t xml:space="preserve">is </w:t>
      </w:r>
      <w:r w:rsidR="000B340C">
        <w:t>closely associated with</w:t>
      </w:r>
      <w:r w:rsidR="00A10EF2">
        <w:t xml:space="preserve"> </w:t>
      </w:r>
      <w:r w:rsidR="00846708">
        <w:t xml:space="preserve">forced labor and </w:t>
      </w:r>
      <w:r w:rsidR="00C35117">
        <w:t xml:space="preserve">serious human rights </w:t>
      </w:r>
      <w:r w:rsidR="000B340C">
        <w:t>abuses</w:t>
      </w:r>
      <w:r w:rsidR="00C35117">
        <w:t xml:space="preserve">. </w:t>
      </w:r>
      <w:r w:rsidR="00A10EF2">
        <w:t xml:space="preserve"> </w:t>
      </w:r>
      <w:r w:rsidR="00462E31">
        <w:t xml:space="preserve">A recent </w:t>
      </w:r>
      <w:hyperlink r:id="rId4">
        <w:r w:rsidR="00462E31" w:rsidRPr="67816937">
          <w:rPr>
            <w:rStyle w:val="Hyperlink"/>
          </w:rPr>
          <w:t>report by the US International Trade Commission</w:t>
        </w:r>
      </w:hyperlink>
      <w:r w:rsidR="00462E31">
        <w:t xml:space="preserve"> </w:t>
      </w:r>
      <w:r w:rsidR="0035324B">
        <w:t xml:space="preserve">estimated that </w:t>
      </w:r>
      <w:r w:rsidR="00576124">
        <w:t xml:space="preserve">nearly 11% of US seafood imports in 2019 were derived from IUU fishing. </w:t>
      </w:r>
      <w:r w:rsidR="000F3F34">
        <w:t>The report also found that if IUU imports were blocked,</w:t>
      </w:r>
      <w:r w:rsidR="00D0401E">
        <w:t xml:space="preserve"> </w:t>
      </w:r>
      <w:r w:rsidR="0035486D">
        <w:t xml:space="preserve">the income of US </w:t>
      </w:r>
      <w:r w:rsidR="00D0401E">
        <w:t>commercial fishers would</w:t>
      </w:r>
      <w:r w:rsidR="0035486D">
        <w:t xml:space="preserve"> increase.</w:t>
      </w:r>
    </w:p>
    <w:p w14:paraId="3E127EE2" w14:textId="66CD9D90" w:rsidR="00BE7A2C" w:rsidRDefault="00DB4357" w:rsidP="000A6F88">
      <w:r>
        <w:t xml:space="preserve">As one of the top seafood importing nations in the world, the United States can combat </w:t>
      </w:r>
      <w:r w:rsidR="00F13005">
        <w:t>IUU fishing</w:t>
      </w:r>
      <w:r w:rsidR="00867E4A">
        <w:t>, seafood fraud</w:t>
      </w:r>
      <w:r w:rsidR="00F13005">
        <w:t xml:space="preserve"> and labor abuses in the global seafood industry by </w:t>
      </w:r>
      <w:r w:rsidR="00FD58D1">
        <w:t xml:space="preserve">ensuring only legally caught, sourced, and labeled seafood enters the US. </w:t>
      </w:r>
      <w:r w:rsidR="00867E4A">
        <w:t>By collecting key information about the origins of seafood</w:t>
      </w:r>
      <w:r w:rsidR="00D0295B">
        <w:t xml:space="preserve"> and </w:t>
      </w:r>
      <w:r w:rsidR="00867E4A">
        <w:t xml:space="preserve">tracing that seafood through the supply chain, the US can identify seafood at high risk of </w:t>
      </w:r>
      <w:r w:rsidR="00E31B6B">
        <w:t>IUU</w:t>
      </w:r>
      <w:r w:rsidR="00867E4A">
        <w:t xml:space="preserve"> fishing and target those products for inspections, </w:t>
      </w:r>
      <w:r w:rsidR="00496EC3">
        <w:t>audits,</w:t>
      </w:r>
      <w:r w:rsidR="00867E4A">
        <w:t xml:space="preserve"> and enforcement actions. T</w:t>
      </w:r>
      <w:r w:rsidR="00E27CED">
        <w:t>he SIMP r</w:t>
      </w:r>
      <w:r w:rsidR="00867E4A">
        <w:t xml:space="preserve">egulations </w:t>
      </w:r>
      <w:r w:rsidR="006C5AA1">
        <w:t>currently apply to</w:t>
      </w:r>
      <w:r w:rsidR="00542887">
        <w:t xml:space="preserve"> </w:t>
      </w:r>
      <w:r w:rsidR="00F828E4">
        <w:t>only</w:t>
      </w:r>
      <w:r w:rsidR="00867E4A">
        <w:t xml:space="preserve"> 13 species and species groups,</w:t>
      </w:r>
      <w:r w:rsidR="00F828E4">
        <w:t xml:space="preserve"> about</w:t>
      </w:r>
      <w:r w:rsidR="00542887">
        <w:t xml:space="preserve"> 40% of seafood imports, </w:t>
      </w:r>
      <w:r w:rsidR="007144D5">
        <w:t>unfortunately leaving many op</w:t>
      </w:r>
      <w:r w:rsidR="00560223">
        <w:t xml:space="preserve">portunities for seafood from IUU sources to evade detection as it enters US commerce. </w:t>
      </w:r>
    </w:p>
    <w:p w14:paraId="135EEA4A" w14:textId="0DE972F2" w:rsidR="006115CF" w:rsidRDefault="003A7DEB" w:rsidP="000A6F88">
      <w:r>
        <w:t xml:space="preserve">The funding in the House Natural Resources Committee’s </w:t>
      </w:r>
      <w:r w:rsidR="00731FB5">
        <w:t xml:space="preserve">budget reconciliation proposal </w:t>
      </w:r>
      <w:r w:rsidR="00867E4A">
        <w:t xml:space="preserve">supporting the expansion of the Seafood Import Monitoring Program </w:t>
      </w:r>
      <w:r w:rsidR="00731FB5">
        <w:t xml:space="preserve">will </w:t>
      </w:r>
      <w:r w:rsidR="007144D5">
        <w:t xml:space="preserve">help </w:t>
      </w:r>
      <w:r w:rsidR="00BE7A2C">
        <w:t xml:space="preserve">to </w:t>
      </w:r>
      <w:r w:rsidR="00A42B2B">
        <w:t xml:space="preserve">ensure that </w:t>
      </w:r>
      <w:r w:rsidR="00BE7A2C">
        <w:t xml:space="preserve">all seafood </w:t>
      </w:r>
      <w:r w:rsidR="00867E4A">
        <w:t>sold in the U</w:t>
      </w:r>
      <w:r w:rsidR="00F404C0">
        <w:t>nited States</w:t>
      </w:r>
      <w:r w:rsidR="00867E4A">
        <w:t xml:space="preserve"> </w:t>
      </w:r>
      <w:r w:rsidR="00BE7A2C">
        <w:t xml:space="preserve">is safe, legally caught, responsibly </w:t>
      </w:r>
      <w:r w:rsidR="004A5CCB">
        <w:t>sourced,</w:t>
      </w:r>
      <w:r w:rsidR="00BE7A2C">
        <w:t xml:space="preserve"> and honestly labeled. </w:t>
      </w:r>
    </w:p>
    <w:p w14:paraId="615C61FB" w14:textId="15C3CB67" w:rsidR="00707490" w:rsidRDefault="00707490" w:rsidP="000A6F88">
      <w:r>
        <w:t>Sincerely,</w:t>
      </w:r>
    </w:p>
    <w:p w14:paraId="2C2C13A2" w14:textId="1C904C58" w:rsidR="00707490" w:rsidRDefault="00707490" w:rsidP="000A6F88">
      <w:r>
        <w:t>(</w:t>
      </w:r>
      <w:r w:rsidR="00F404C0">
        <w:t>Names</w:t>
      </w:r>
      <w:r>
        <w:t xml:space="preserve"> of organizations)</w:t>
      </w:r>
    </w:p>
    <w:p w14:paraId="692FF89A" w14:textId="225BF8B6" w:rsidR="000A6F88" w:rsidRPr="000A6F88" w:rsidRDefault="000A6F88" w:rsidP="000A6F88">
      <w:pPr>
        <w:spacing w:after="0" w:line="240" w:lineRule="auto"/>
      </w:pPr>
    </w:p>
    <w:sectPr w:rsidR="000A6F88" w:rsidRPr="000A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88"/>
    <w:rsid w:val="000A6F88"/>
    <w:rsid w:val="000B340C"/>
    <w:rsid w:val="000F3F34"/>
    <w:rsid w:val="00173E1E"/>
    <w:rsid w:val="001B1C1E"/>
    <w:rsid w:val="001F3712"/>
    <w:rsid w:val="00275A9A"/>
    <w:rsid w:val="002D1DA6"/>
    <w:rsid w:val="0035324B"/>
    <w:rsid w:val="0035486D"/>
    <w:rsid w:val="003557C9"/>
    <w:rsid w:val="00395A0F"/>
    <w:rsid w:val="003A7DEB"/>
    <w:rsid w:val="00415884"/>
    <w:rsid w:val="00462E31"/>
    <w:rsid w:val="00496EC3"/>
    <w:rsid w:val="004A5CCB"/>
    <w:rsid w:val="004A7172"/>
    <w:rsid w:val="004E3ED0"/>
    <w:rsid w:val="004E5376"/>
    <w:rsid w:val="004F4C5E"/>
    <w:rsid w:val="00542887"/>
    <w:rsid w:val="00560223"/>
    <w:rsid w:val="00576124"/>
    <w:rsid w:val="005C2924"/>
    <w:rsid w:val="006115CF"/>
    <w:rsid w:val="00676392"/>
    <w:rsid w:val="006C5AA1"/>
    <w:rsid w:val="00707490"/>
    <w:rsid w:val="007144D5"/>
    <w:rsid w:val="00731FB5"/>
    <w:rsid w:val="007337BB"/>
    <w:rsid w:val="00786B25"/>
    <w:rsid w:val="007C2BB1"/>
    <w:rsid w:val="007E7050"/>
    <w:rsid w:val="00846708"/>
    <w:rsid w:val="00867E4A"/>
    <w:rsid w:val="008E57CC"/>
    <w:rsid w:val="00976C35"/>
    <w:rsid w:val="00A10EF2"/>
    <w:rsid w:val="00A42B2B"/>
    <w:rsid w:val="00A64919"/>
    <w:rsid w:val="00A721C5"/>
    <w:rsid w:val="00A9405A"/>
    <w:rsid w:val="00AE42BB"/>
    <w:rsid w:val="00BE7A2C"/>
    <w:rsid w:val="00C35117"/>
    <w:rsid w:val="00C83661"/>
    <w:rsid w:val="00CA6656"/>
    <w:rsid w:val="00CE5A2C"/>
    <w:rsid w:val="00D0295B"/>
    <w:rsid w:val="00D0401E"/>
    <w:rsid w:val="00DB4357"/>
    <w:rsid w:val="00DE0CD7"/>
    <w:rsid w:val="00E27CED"/>
    <w:rsid w:val="00E31B6B"/>
    <w:rsid w:val="00E71BF4"/>
    <w:rsid w:val="00F13005"/>
    <w:rsid w:val="00F404C0"/>
    <w:rsid w:val="00F61BB1"/>
    <w:rsid w:val="00F828E4"/>
    <w:rsid w:val="00FC5FFC"/>
    <w:rsid w:val="00FD58D1"/>
    <w:rsid w:val="3478D311"/>
    <w:rsid w:val="61F65BD1"/>
    <w:rsid w:val="67816937"/>
    <w:rsid w:val="7553C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93D7"/>
  <w15:chartTrackingRefBased/>
  <w15:docId w15:val="{BEE9B91E-7F58-4040-ACE4-0CA8E2C4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0CD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6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itc.gov/press_room/news_release/2021/er0318ll174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Levison, Lara</dc:creator>
  <cp:keywords/>
  <dc:description/>
  <cp:lastModifiedBy>Levison, Lara</cp:lastModifiedBy>
  <cp:revision>3</cp:revision>
  <dcterms:created xsi:type="dcterms:W3CDTF">2021-08-30T16:32:00Z</dcterms:created>
  <dcterms:modified xsi:type="dcterms:W3CDTF">2021-08-30T16:41:00Z</dcterms:modified>
</cp:coreProperties>
</file>