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3B2B" w14:textId="7E7300D5"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The Honorable Pat</w:t>
      </w:r>
      <w:r w:rsidR="00C820D2">
        <w:rPr>
          <w:rFonts w:asciiTheme="majorHAnsi" w:hAnsiTheme="majorHAnsi" w:cstheme="majorHAnsi"/>
          <w:sz w:val="24"/>
          <w:szCs w:val="24"/>
        </w:rPr>
        <w:t>ty Murray</w:t>
      </w:r>
    </w:p>
    <w:p w14:paraId="78AC96DE" w14:textId="77777777"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Chair</w:t>
      </w:r>
    </w:p>
    <w:p w14:paraId="1024AFF9" w14:textId="77777777"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Committee on Appropriations</w:t>
      </w:r>
    </w:p>
    <w:p w14:paraId="6A7F9788" w14:textId="77777777"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United States Senate</w:t>
      </w:r>
    </w:p>
    <w:p w14:paraId="0CF8B766" w14:textId="77777777"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S-128 The Capitol</w:t>
      </w:r>
    </w:p>
    <w:p w14:paraId="2A199F31" w14:textId="28DC0E3A" w:rsidR="00CA4184" w:rsidRPr="001E62E3" w:rsidRDefault="00CA4184"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Washington, DC 20510</w:t>
      </w:r>
    </w:p>
    <w:p w14:paraId="1283E2DB" w14:textId="77777777" w:rsidR="007B6E77" w:rsidRPr="001E62E3" w:rsidRDefault="007B6E77" w:rsidP="007B6E77">
      <w:pPr>
        <w:rPr>
          <w:rFonts w:asciiTheme="majorHAnsi" w:hAnsiTheme="majorHAnsi" w:cstheme="majorHAnsi"/>
          <w:sz w:val="24"/>
          <w:szCs w:val="24"/>
        </w:rPr>
      </w:pPr>
    </w:p>
    <w:p w14:paraId="2000CED0" w14:textId="25A3119B"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 xml:space="preserve">The Honorable </w:t>
      </w:r>
      <w:r w:rsidR="004F1F77">
        <w:rPr>
          <w:rFonts w:asciiTheme="majorHAnsi" w:hAnsiTheme="majorHAnsi" w:cstheme="majorHAnsi"/>
          <w:sz w:val="24"/>
          <w:szCs w:val="24"/>
        </w:rPr>
        <w:t>Kay Granger</w:t>
      </w:r>
    </w:p>
    <w:p w14:paraId="5A0AC273" w14:textId="68A2B031"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Chair</w:t>
      </w:r>
    </w:p>
    <w:p w14:paraId="69D29B27" w14:textId="26956B8C"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Committee on Appropriations</w:t>
      </w:r>
    </w:p>
    <w:p w14:paraId="4F971E27" w14:textId="77777777"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United States House of Representatives</w:t>
      </w:r>
    </w:p>
    <w:p w14:paraId="736CA916" w14:textId="77777777"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H-307 The Capitol</w:t>
      </w:r>
    </w:p>
    <w:p w14:paraId="259A3713" w14:textId="0D038406"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Washington, DC 20515</w:t>
      </w:r>
    </w:p>
    <w:p w14:paraId="3F918879" w14:textId="5CA2784E"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 xml:space="preserve">The Honorable </w:t>
      </w:r>
      <w:r w:rsidR="004F1F77">
        <w:rPr>
          <w:rFonts w:asciiTheme="majorHAnsi" w:hAnsiTheme="majorHAnsi" w:cstheme="majorHAnsi"/>
          <w:sz w:val="24"/>
          <w:szCs w:val="24"/>
        </w:rPr>
        <w:t>Susan Collins</w:t>
      </w:r>
    </w:p>
    <w:p w14:paraId="4D2D6166" w14:textId="77777777"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Vice Chair</w:t>
      </w:r>
    </w:p>
    <w:p w14:paraId="60FE5EEB" w14:textId="77777777"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Committee on Appropriations</w:t>
      </w:r>
    </w:p>
    <w:p w14:paraId="198C478C" w14:textId="77777777"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United States Senate</w:t>
      </w:r>
    </w:p>
    <w:p w14:paraId="35A18819" w14:textId="28C0217B"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S-146 The Capitol</w:t>
      </w:r>
    </w:p>
    <w:p w14:paraId="13BC72EC" w14:textId="3357FD53"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pPr>
      <w:r w:rsidRPr="001E62E3">
        <w:rPr>
          <w:rFonts w:asciiTheme="majorHAnsi" w:hAnsiTheme="majorHAnsi" w:cstheme="majorHAnsi"/>
          <w:sz w:val="24"/>
          <w:szCs w:val="24"/>
        </w:rPr>
        <w:t>Washington, DC 20510</w:t>
      </w:r>
    </w:p>
    <w:p w14:paraId="10152A13" w14:textId="77777777" w:rsidR="007B6E77" w:rsidRPr="001E62E3" w:rsidRDefault="007B6E77" w:rsidP="007B6E77">
      <w:pPr>
        <w:rPr>
          <w:rFonts w:asciiTheme="majorHAnsi" w:hAnsiTheme="majorHAnsi" w:cstheme="majorHAnsi"/>
          <w:sz w:val="24"/>
          <w:szCs w:val="24"/>
        </w:rPr>
      </w:pPr>
    </w:p>
    <w:p w14:paraId="3C8A3248" w14:textId="680A239A"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 xml:space="preserve">The Honorable </w:t>
      </w:r>
      <w:r w:rsidR="00EA2BBD">
        <w:rPr>
          <w:rFonts w:asciiTheme="majorHAnsi" w:hAnsiTheme="majorHAnsi" w:cstheme="majorHAnsi"/>
          <w:sz w:val="24"/>
          <w:szCs w:val="24"/>
        </w:rPr>
        <w:t>Rosa DeLauro</w:t>
      </w:r>
    </w:p>
    <w:p w14:paraId="1CB7D7AA" w14:textId="77777777"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Ranking Member</w:t>
      </w:r>
    </w:p>
    <w:p w14:paraId="53D950A0" w14:textId="77777777"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Committee on Appropriations</w:t>
      </w:r>
    </w:p>
    <w:p w14:paraId="52F6E8FC" w14:textId="77777777"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United States House of Representatives</w:t>
      </w:r>
    </w:p>
    <w:p w14:paraId="6554E3BC" w14:textId="306773B0" w:rsidR="007B6E77" w:rsidRPr="001E62E3" w:rsidRDefault="007B6E77" w:rsidP="007B6E77">
      <w:pPr>
        <w:rPr>
          <w:rFonts w:asciiTheme="majorHAnsi" w:hAnsiTheme="majorHAnsi" w:cstheme="majorHAnsi"/>
          <w:sz w:val="24"/>
          <w:szCs w:val="24"/>
        </w:rPr>
      </w:pPr>
      <w:r w:rsidRPr="001E62E3">
        <w:rPr>
          <w:rFonts w:asciiTheme="majorHAnsi" w:hAnsiTheme="majorHAnsi" w:cstheme="majorHAnsi"/>
          <w:sz w:val="24"/>
          <w:szCs w:val="24"/>
        </w:rPr>
        <w:t>10</w:t>
      </w:r>
      <w:r w:rsidR="00D54C2B">
        <w:rPr>
          <w:rFonts w:asciiTheme="majorHAnsi" w:hAnsiTheme="majorHAnsi" w:cstheme="majorHAnsi"/>
          <w:sz w:val="24"/>
          <w:szCs w:val="24"/>
        </w:rPr>
        <w:t>3</w:t>
      </w:r>
      <w:r w:rsidRPr="001E62E3">
        <w:rPr>
          <w:rFonts w:asciiTheme="majorHAnsi" w:hAnsiTheme="majorHAnsi" w:cstheme="majorHAnsi"/>
          <w:sz w:val="24"/>
          <w:szCs w:val="24"/>
        </w:rPr>
        <w:t>6 Longworth House Office Building</w:t>
      </w:r>
    </w:p>
    <w:p w14:paraId="26BA8E27" w14:textId="3635778A" w:rsidR="007B6E77" w:rsidRPr="001E62E3" w:rsidRDefault="007B6E77" w:rsidP="007B6E77">
      <w:pPr>
        <w:widowControl w:val="0"/>
        <w:pBdr>
          <w:top w:val="nil"/>
          <w:left w:val="nil"/>
          <w:bottom w:val="nil"/>
          <w:right w:val="nil"/>
          <w:between w:val="nil"/>
        </w:pBdr>
        <w:rPr>
          <w:rFonts w:asciiTheme="majorHAnsi" w:hAnsiTheme="majorHAnsi" w:cstheme="majorHAnsi"/>
          <w:sz w:val="24"/>
          <w:szCs w:val="24"/>
        </w:rPr>
        <w:sectPr w:rsidR="007B6E77" w:rsidRPr="001E62E3" w:rsidSect="007B6E77">
          <w:footerReference w:type="default" r:id="rId7"/>
          <w:pgSz w:w="12240" w:h="15840"/>
          <w:pgMar w:top="1440" w:right="1440" w:bottom="1440" w:left="1440" w:header="720" w:footer="720" w:gutter="0"/>
          <w:pgNumType w:start="1"/>
          <w:cols w:num="2" w:space="720"/>
        </w:sectPr>
      </w:pPr>
      <w:r w:rsidRPr="001E62E3">
        <w:rPr>
          <w:rFonts w:asciiTheme="majorHAnsi" w:hAnsiTheme="majorHAnsi" w:cstheme="majorHAnsi"/>
          <w:sz w:val="24"/>
          <w:szCs w:val="24"/>
        </w:rPr>
        <w:t>Washington, DC 20515</w:t>
      </w:r>
    </w:p>
    <w:p w14:paraId="26828AD7" w14:textId="5BAFE894" w:rsidR="0058014D" w:rsidRPr="001E62E3" w:rsidRDefault="008E36AC" w:rsidP="007B6E77">
      <w:pPr>
        <w:spacing w:before="240" w:after="240"/>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00E808B5">
        <w:rPr>
          <w:rFonts w:asciiTheme="majorHAnsi" w:eastAsia="Calibri" w:hAnsiTheme="majorHAnsi" w:cstheme="majorHAnsi"/>
          <w:sz w:val="24"/>
          <w:szCs w:val="24"/>
        </w:rPr>
        <w:t xml:space="preserve">May </w:t>
      </w:r>
      <w:r w:rsidR="003738F3">
        <w:rPr>
          <w:rFonts w:asciiTheme="majorHAnsi" w:eastAsia="Calibri" w:hAnsiTheme="majorHAnsi" w:cstheme="majorHAnsi"/>
          <w:sz w:val="24"/>
          <w:szCs w:val="24"/>
        </w:rPr>
        <w:t>XX</w:t>
      </w:r>
      <w:r w:rsidR="0058014D" w:rsidRPr="001E62E3">
        <w:rPr>
          <w:rFonts w:asciiTheme="majorHAnsi" w:eastAsia="Calibri" w:hAnsiTheme="majorHAnsi" w:cstheme="majorHAnsi"/>
          <w:sz w:val="24"/>
          <w:szCs w:val="24"/>
        </w:rPr>
        <w:t>, 202</w:t>
      </w:r>
      <w:r w:rsidR="003738F3">
        <w:rPr>
          <w:rFonts w:asciiTheme="majorHAnsi" w:eastAsia="Calibri" w:hAnsiTheme="majorHAnsi" w:cstheme="majorHAnsi"/>
          <w:sz w:val="24"/>
          <w:szCs w:val="24"/>
        </w:rPr>
        <w:t>3</w:t>
      </w:r>
    </w:p>
    <w:p w14:paraId="00000001" w14:textId="4A07C0F6" w:rsidR="00E93F06" w:rsidRPr="001E62E3" w:rsidRDefault="00DD465E" w:rsidP="007B6E77">
      <w:pPr>
        <w:spacing w:before="240" w:after="240"/>
        <w:rPr>
          <w:rFonts w:asciiTheme="majorHAnsi" w:eastAsia="Calibri" w:hAnsiTheme="majorHAnsi" w:cstheme="majorHAnsi"/>
          <w:sz w:val="24"/>
          <w:szCs w:val="24"/>
        </w:rPr>
      </w:pPr>
      <w:r w:rsidRPr="001E62E3">
        <w:rPr>
          <w:rFonts w:asciiTheme="majorHAnsi" w:eastAsia="Calibri" w:hAnsiTheme="majorHAnsi" w:cstheme="majorHAnsi"/>
          <w:sz w:val="24"/>
          <w:szCs w:val="24"/>
        </w:rPr>
        <w:t>Dear Chairs and Ranking Members:</w:t>
      </w:r>
    </w:p>
    <w:p w14:paraId="00000002" w14:textId="3D8B52C6" w:rsidR="00E93F06" w:rsidRPr="001E62E3" w:rsidRDefault="00DD465E" w:rsidP="007B6E77">
      <w:pPr>
        <w:spacing w:before="240" w:after="240"/>
        <w:rPr>
          <w:rFonts w:asciiTheme="majorHAnsi" w:eastAsia="Calibri" w:hAnsiTheme="majorHAnsi" w:cstheme="majorHAnsi"/>
          <w:sz w:val="24"/>
          <w:szCs w:val="24"/>
        </w:rPr>
      </w:pPr>
      <w:r w:rsidRPr="001E62E3">
        <w:rPr>
          <w:rFonts w:asciiTheme="majorHAnsi" w:eastAsia="Calibri" w:hAnsiTheme="majorHAnsi" w:cstheme="majorHAnsi"/>
          <w:sz w:val="24"/>
          <w:szCs w:val="24"/>
        </w:rPr>
        <w:t>On behalf of the undersigned organizations dedicated to environmental protection, civil and human rights, and community uplift, we write again to urge you to provide funding and guidance in the FY 202</w:t>
      </w:r>
      <w:r w:rsidR="006A0C98">
        <w:rPr>
          <w:rFonts w:asciiTheme="majorHAnsi" w:eastAsia="Calibri" w:hAnsiTheme="majorHAnsi" w:cstheme="majorHAnsi"/>
          <w:sz w:val="24"/>
          <w:szCs w:val="24"/>
        </w:rPr>
        <w:t>4</w:t>
      </w:r>
      <w:r w:rsidRPr="001E62E3">
        <w:rPr>
          <w:rFonts w:asciiTheme="majorHAnsi" w:eastAsia="Calibri" w:hAnsiTheme="majorHAnsi" w:cstheme="majorHAnsi"/>
          <w:sz w:val="24"/>
          <w:szCs w:val="24"/>
        </w:rPr>
        <w:t xml:space="preserve"> Department of Homeland Security (DHS) </w:t>
      </w:r>
      <w:r w:rsidR="006A0C98">
        <w:rPr>
          <w:rFonts w:asciiTheme="majorHAnsi" w:eastAsia="Calibri" w:hAnsiTheme="majorHAnsi" w:cstheme="majorHAnsi"/>
          <w:sz w:val="24"/>
          <w:szCs w:val="24"/>
        </w:rPr>
        <w:t>a</w:t>
      </w:r>
      <w:r w:rsidRPr="001E62E3">
        <w:rPr>
          <w:rFonts w:asciiTheme="majorHAnsi" w:eastAsia="Calibri" w:hAnsiTheme="majorHAnsi" w:cstheme="majorHAnsi"/>
          <w:sz w:val="24"/>
          <w:szCs w:val="24"/>
        </w:rPr>
        <w:t xml:space="preserve">ppropriations bill to remediate the immense harms that border wall construction and militarization have inflicted on communities and wildlife in the borderlands. </w:t>
      </w:r>
      <w:r w:rsidR="00B44081">
        <w:rPr>
          <w:rFonts w:asciiTheme="majorHAnsi" w:eastAsia="Calibri" w:hAnsiTheme="majorHAnsi" w:cstheme="majorHAnsi"/>
          <w:sz w:val="24"/>
          <w:szCs w:val="24"/>
        </w:rPr>
        <w:t xml:space="preserve">  Many of our groups have members who </w:t>
      </w:r>
      <w:r w:rsidR="00B44081" w:rsidRPr="001E62E3">
        <w:rPr>
          <w:rFonts w:asciiTheme="majorHAnsi" w:eastAsia="Calibri" w:hAnsiTheme="majorHAnsi" w:cstheme="majorHAnsi"/>
          <w:sz w:val="24"/>
          <w:szCs w:val="24"/>
        </w:rPr>
        <w:t>continue to witness first-hand the devastating impacts from construction of border wall and related infrastructure on border communities and the environment,</w:t>
      </w:r>
    </w:p>
    <w:p w14:paraId="00000003" w14:textId="50A676C2" w:rsidR="00E93F06" w:rsidRPr="001E62E3" w:rsidRDefault="00DD465E" w:rsidP="007B6E77">
      <w:pPr>
        <w:spacing w:before="240" w:after="240"/>
        <w:rPr>
          <w:rFonts w:asciiTheme="majorHAnsi" w:eastAsia="Calibri" w:hAnsiTheme="majorHAnsi" w:cstheme="majorHAnsi"/>
          <w:sz w:val="24"/>
          <w:szCs w:val="24"/>
        </w:rPr>
      </w:pPr>
      <w:r w:rsidRPr="001E62E3">
        <w:rPr>
          <w:rFonts w:asciiTheme="majorHAnsi" w:eastAsia="Calibri" w:hAnsiTheme="majorHAnsi" w:cstheme="majorHAnsi"/>
          <w:sz w:val="24"/>
          <w:szCs w:val="24"/>
        </w:rPr>
        <w:t>We very much appreciate that the initial FY 202</w:t>
      </w:r>
      <w:r w:rsidR="008E5BAA">
        <w:rPr>
          <w:rFonts w:asciiTheme="majorHAnsi" w:eastAsia="Calibri" w:hAnsiTheme="majorHAnsi" w:cstheme="majorHAnsi"/>
          <w:sz w:val="24"/>
          <w:szCs w:val="24"/>
        </w:rPr>
        <w:t>3</w:t>
      </w:r>
      <w:r w:rsidRPr="001E62E3">
        <w:rPr>
          <w:rFonts w:asciiTheme="majorHAnsi" w:eastAsia="Calibri" w:hAnsiTheme="majorHAnsi" w:cstheme="majorHAnsi"/>
          <w:sz w:val="24"/>
          <w:szCs w:val="24"/>
        </w:rPr>
        <w:t xml:space="preserve"> House and Senate Homeland Security appropriations bills would have authorized the transfer of funds to the federal land management agencies to begin to address damage from wall construction, and we were extremely disappointed that th</w:t>
      </w:r>
      <w:r w:rsidR="009F2AAB">
        <w:rPr>
          <w:rFonts w:asciiTheme="majorHAnsi" w:eastAsia="Calibri" w:hAnsiTheme="majorHAnsi" w:cstheme="majorHAnsi"/>
          <w:sz w:val="24"/>
          <w:szCs w:val="24"/>
        </w:rPr>
        <w:t>is</w:t>
      </w:r>
      <w:r w:rsidRPr="001E62E3">
        <w:rPr>
          <w:rFonts w:asciiTheme="majorHAnsi" w:eastAsia="Calibri" w:hAnsiTheme="majorHAnsi" w:cstheme="majorHAnsi"/>
          <w:sz w:val="24"/>
          <w:szCs w:val="24"/>
        </w:rPr>
        <w:t xml:space="preserve"> </w:t>
      </w:r>
      <w:r w:rsidR="00D0322D">
        <w:rPr>
          <w:rFonts w:asciiTheme="majorHAnsi" w:eastAsia="Calibri" w:hAnsiTheme="majorHAnsi" w:cstheme="majorHAnsi"/>
          <w:sz w:val="24"/>
          <w:szCs w:val="24"/>
        </w:rPr>
        <w:t>funding</w:t>
      </w:r>
      <w:r w:rsidRPr="001E62E3">
        <w:rPr>
          <w:rFonts w:asciiTheme="majorHAnsi" w:eastAsia="Calibri" w:hAnsiTheme="majorHAnsi" w:cstheme="majorHAnsi"/>
          <w:sz w:val="24"/>
          <w:szCs w:val="24"/>
        </w:rPr>
        <w:t xml:space="preserve"> w</w:t>
      </w:r>
      <w:r w:rsidR="00D0322D">
        <w:rPr>
          <w:rFonts w:asciiTheme="majorHAnsi" w:eastAsia="Calibri" w:hAnsiTheme="majorHAnsi" w:cstheme="majorHAnsi"/>
          <w:sz w:val="24"/>
          <w:szCs w:val="24"/>
        </w:rPr>
        <w:t>as</w:t>
      </w:r>
      <w:r w:rsidRPr="001E62E3">
        <w:rPr>
          <w:rFonts w:asciiTheme="majorHAnsi" w:eastAsia="Calibri" w:hAnsiTheme="majorHAnsi" w:cstheme="majorHAnsi"/>
          <w:sz w:val="24"/>
          <w:szCs w:val="24"/>
        </w:rPr>
        <w:t xml:space="preserve"> not retained in the final FY202</w:t>
      </w:r>
      <w:r w:rsidR="004F0FD7">
        <w:rPr>
          <w:rFonts w:asciiTheme="majorHAnsi" w:eastAsia="Calibri" w:hAnsiTheme="majorHAnsi" w:cstheme="majorHAnsi"/>
          <w:sz w:val="24"/>
          <w:szCs w:val="24"/>
        </w:rPr>
        <w:t>3</w:t>
      </w:r>
      <w:r w:rsidRPr="001E62E3">
        <w:rPr>
          <w:rFonts w:asciiTheme="majorHAnsi" w:eastAsia="Calibri" w:hAnsiTheme="majorHAnsi" w:cstheme="majorHAnsi"/>
          <w:sz w:val="24"/>
          <w:szCs w:val="24"/>
        </w:rPr>
        <w:t xml:space="preserve"> omnibus bill.  </w:t>
      </w:r>
    </w:p>
    <w:p w14:paraId="00000004" w14:textId="455263F0" w:rsidR="00E93F06" w:rsidRPr="001E62E3" w:rsidRDefault="00DD465E" w:rsidP="007B6E77">
      <w:pPr>
        <w:spacing w:before="240" w:after="120"/>
        <w:rPr>
          <w:rFonts w:asciiTheme="majorHAnsi" w:eastAsia="Calibri" w:hAnsiTheme="majorHAnsi" w:cstheme="majorHAnsi"/>
          <w:sz w:val="24"/>
          <w:szCs w:val="24"/>
        </w:rPr>
      </w:pPr>
      <w:r w:rsidRPr="001E62E3">
        <w:rPr>
          <w:rFonts w:asciiTheme="majorHAnsi" w:eastAsia="Calibri" w:hAnsiTheme="majorHAnsi" w:cstheme="majorHAnsi"/>
          <w:sz w:val="24"/>
          <w:szCs w:val="24"/>
        </w:rPr>
        <w:t xml:space="preserve">As we have previously written, the prior administration’s insistence on unnecessary, wasteful, and harmful border wall construction wreaked destruction on the borderlands and the millions who call the border region home, including damaging lands sacred to the O’odham, Carrizo-Comecrudo, and Kumeyaay peoples; desecrating Native American burial sites; dynamiting pristine mountain wilderness; erecting walls in floodplains; separating imperiled wildlife populations; destroying fragile resources in national wildlife refuges, forests, monuments and other public lands; depleting ancient water sources in sensitive desert ecosystems; seizing ranches, farms, and backyards from families; risking lives by forcing migrants to cross into more </w:t>
      </w:r>
      <w:r w:rsidRPr="001E62E3">
        <w:rPr>
          <w:rFonts w:asciiTheme="majorHAnsi" w:eastAsia="Calibri" w:hAnsiTheme="majorHAnsi" w:cstheme="majorHAnsi"/>
          <w:sz w:val="24"/>
          <w:szCs w:val="24"/>
        </w:rPr>
        <w:lastRenderedPageBreak/>
        <w:t xml:space="preserve">remote regions; and fomenting dangerous racial hatred against migrants and Indigenous peoples. </w:t>
      </w:r>
    </w:p>
    <w:p w14:paraId="00000005" w14:textId="74DE9A8A" w:rsidR="00E93F06" w:rsidRPr="001E62E3" w:rsidRDefault="00776B1C" w:rsidP="007B6E77">
      <w:pPr>
        <w:spacing w:before="240" w:after="120"/>
        <w:rPr>
          <w:rFonts w:asciiTheme="majorHAnsi" w:eastAsia="Calibri" w:hAnsiTheme="majorHAnsi" w:cstheme="majorHAnsi"/>
          <w:sz w:val="24"/>
          <w:szCs w:val="24"/>
        </w:rPr>
      </w:pPr>
      <w:r>
        <w:rPr>
          <w:rFonts w:asciiTheme="majorHAnsi" w:eastAsia="Calibri" w:hAnsiTheme="majorHAnsi" w:cstheme="majorHAnsi"/>
          <w:sz w:val="24"/>
          <w:szCs w:val="24"/>
        </w:rPr>
        <w:t>T</w:t>
      </w:r>
      <w:r w:rsidR="00DD465E" w:rsidRPr="001E62E3">
        <w:rPr>
          <w:rFonts w:asciiTheme="majorHAnsi" w:eastAsia="Calibri" w:hAnsiTheme="majorHAnsi" w:cstheme="majorHAnsi"/>
          <w:sz w:val="24"/>
          <w:szCs w:val="24"/>
        </w:rPr>
        <w:t>he Secretar</w:t>
      </w:r>
      <w:r w:rsidR="002C62A9">
        <w:rPr>
          <w:rFonts w:asciiTheme="majorHAnsi" w:eastAsia="Calibri" w:hAnsiTheme="majorHAnsi" w:cstheme="majorHAnsi"/>
          <w:sz w:val="24"/>
          <w:szCs w:val="24"/>
        </w:rPr>
        <w:t>ies</w:t>
      </w:r>
      <w:r w:rsidR="00DD465E" w:rsidRPr="001E62E3">
        <w:rPr>
          <w:rFonts w:asciiTheme="majorHAnsi" w:eastAsia="Calibri" w:hAnsiTheme="majorHAnsi" w:cstheme="majorHAnsi"/>
          <w:sz w:val="24"/>
          <w:szCs w:val="24"/>
        </w:rPr>
        <w:t xml:space="preserve"> of Homeland Security under</w:t>
      </w:r>
      <w:r w:rsidR="002C62A9">
        <w:rPr>
          <w:rFonts w:asciiTheme="majorHAnsi" w:eastAsia="Calibri" w:hAnsiTheme="majorHAnsi" w:cstheme="majorHAnsi"/>
          <w:sz w:val="24"/>
          <w:szCs w:val="24"/>
        </w:rPr>
        <w:t xml:space="preserve"> </w:t>
      </w:r>
      <w:r w:rsidR="00DD465E" w:rsidRPr="001E62E3">
        <w:rPr>
          <w:rFonts w:asciiTheme="majorHAnsi" w:eastAsia="Calibri" w:hAnsiTheme="majorHAnsi" w:cstheme="majorHAnsi"/>
          <w:sz w:val="24"/>
          <w:szCs w:val="24"/>
        </w:rPr>
        <w:t>previous administration</w:t>
      </w:r>
      <w:r w:rsidR="00207527">
        <w:rPr>
          <w:rFonts w:asciiTheme="majorHAnsi" w:eastAsia="Calibri" w:hAnsiTheme="majorHAnsi" w:cstheme="majorHAnsi"/>
          <w:sz w:val="24"/>
          <w:szCs w:val="24"/>
        </w:rPr>
        <w:t>s</w:t>
      </w:r>
      <w:r w:rsidR="00DD465E" w:rsidRPr="001E62E3">
        <w:rPr>
          <w:rFonts w:asciiTheme="majorHAnsi" w:eastAsia="Calibri" w:hAnsiTheme="majorHAnsi" w:cstheme="majorHAnsi"/>
          <w:sz w:val="24"/>
          <w:szCs w:val="24"/>
        </w:rPr>
        <w:t xml:space="preserve"> </w:t>
      </w:r>
      <w:r w:rsidR="00207527">
        <w:rPr>
          <w:rFonts w:asciiTheme="majorHAnsi" w:eastAsia="Calibri" w:hAnsiTheme="majorHAnsi" w:cstheme="majorHAnsi"/>
          <w:sz w:val="24"/>
          <w:szCs w:val="24"/>
        </w:rPr>
        <w:t xml:space="preserve">have </w:t>
      </w:r>
      <w:r w:rsidR="00DD465E" w:rsidRPr="001E62E3">
        <w:rPr>
          <w:rFonts w:asciiTheme="majorHAnsi" w:eastAsia="Calibri" w:hAnsiTheme="majorHAnsi" w:cstheme="majorHAnsi"/>
          <w:sz w:val="24"/>
          <w:szCs w:val="24"/>
        </w:rPr>
        <w:t xml:space="preserve">waived eighty-four cornerstone federal laws, along with countless unnamed state and </w:t>
      </w:r>
      <w:r>
        <w:rPr>
          <w:rFonts w:asciiTheme="majorHAnsi" w:eastAsia="Calibri" w:hAnsiTheme="majorHAnsi" w:cstheme="majorHAnsi"/>
          <w:sz w:val="24"/>
          <w:szCs w:val="24"/>
        </w:rPr>
        <w:t>local</w:t>
      </w:r>
      <w:r w:rsidR="00DD465E" w:rsidRPr="001E62E3">
        <w:rPr>
          <w:rFonts w:asciiTheme="majorHAnsi" w:eastAsia="Calibri" w:hAnsiTheme="majorHAnsi" w:cstheme="majorHAnsi"/>
          <w:sz w:val="24"/>
          <w:szCs w:val="24"/>
        </w:rPr>
        <w:t xml:space="preserve"> laws and regulations, created to protect the environment, wildlife, religious freedom, historic and cultural sites, and taxpayers’ interest in responsible procurement. To date, those waivers of law have not yet been rescinded, thus continuing to </w:t>
      </w:r>
      <w:r w:rsidR="00210F09" w:rsidRPr="001E62E3">
        <w:rPr>
          <w:rFonts w:asciiTheme="majorHAnsi" w:eastAsia="Calibri" w:hAnsiTheme="majorHAnsi" w:cstheme="majorHAnsi"/>
          <w:sz w:val="24"/>
          <w:szCs w:val="24"/>
        </w:rPr>
        <w:t>deny equal</w:t>
      </w:r>
      <w:r w:rsidR="00DD465E" w:rsidRPr="001E62E3">
        <w:rPr>
          <w:rFonts w:asciiTheme="majorHAnsi" w:eastAsia="Calibri" w:hAnsiTheme="majorHAnsi" w:cstheme="majorHAnsi"/>
          <w:sz w:val="24"/>
          <w:szCs w:val="24"/>
        </w:rPr>
        <w:t xml:space="preserve"> protection </w:t>
      </w:r>
      <w:r w:rsidR="00210F09" w:rsidRPr="001E62E3">
        <w:rPr>
          <w:rFonts w:asciiTheme="majorHAnsi" w:eastAsia="Calibri" w:hAnsiTheme="majorHAnsi" w:cstheme="majorHAnsi"/>
          <w:sz w:val="24"/>
          <w:szCs w:val="24"/>
        </w:rPr>
        <w:t>under</w:t>
      </w:r>
      <w:r w:rsidR="00DD465E" w:rsidRPr="001E62E3">
        <w:rPr>
          <w:rFonts w:asciiTheme="majorHAnsi" w:eastAsia="Calibri" w:hAnsiTheme="majorHAnsi" w:cstheme="majorHAnsi"/>
          <w:sz w:val="24"/>
          <w:szCs w:val="24"/>
        </w:rPr>
        <w:t xml:space="preserve"> the law to the borderlands and the millions who call the border region home.</w:t>
      </w:r>
    </w:p>
    <w:p w14:paraId="00000006" w14:textId="269629BB" w:rsidR="00E93F06" w:rsidRPr="001E62E3" w:rsidRDefault="003E74C0" w:rsidP="007B6E77">
      <w:pPr>
        <w:spacing w:before="240" w:after="120"/>
        <w:rPr>
          <w:rFonts w:asciiTheme="majorHAnsi" w:eastAsia="Calibri" w:hAnsiTheme="majorHAnsi" w:cstheme="majorHAnsi"/>
          <w:sz w:val="24"/>
          <w:szCs w:val="24"/>
        </w:rPr>
      </w:pPr>
      <w:r>
        <w:rPr>
          <w:rFonts w:asciiTheme="majorHAnsi" w:eastAsia="Calibri" w:hAnsiTheme="majorHAnsi" w:cstheme="majorHAnsi"/>
          <w:sz w:val="24"/>
          <w:szCs w:val="24"/>
        </w:rPr>
        <w:t>T</w:t>
      </w:r>
      <w:r w:rsidR="00DD465E" w:rsidRPr="001E62E3">
        <w:rPr>
          <w:rFonts w:asciiTheme="majorHAnsi" w:eastAsia="Calibri" w:hAnsiTheme="majorHAnsi" w:cstheme="majorHAnsi"/>
          <w:sz w:val="24"/>
          <w:szCs w:val="24"/>
        </w:rPr>
        <w:t xml:space="preserve">he Biden Administration has </w:t>
      </w:r>
      <w:r w:rsidR="003A2F80">
        <w:rPr>
          <w:rFonts w:asciiTheme="majorHAnsi" w:eastAsia="Calibri" w:hAnsiTheme="majorHAnsi" w:cstheme="majorHAnsi"/>
          <w:sz w:val="24"/>
          <w:szCs w:val="24"/>
        </w:rPr>
        <w:t xml:space="preserve">taken </w:t>
      </w:r>
      <w:r w:rsidR="008E67AF">
        <w:rPr>
          <w:rFonts w:asciiTheme="majorHAnsi" w:eastAsia="Calibri" w:hAnsiTheme="majorHAnsi" w:cstheme="majorHAnsi"/>
          <w:sz w:val="24"/>
          <w:szCs w:val="24"/>
        </w:rPr>
        <w:t xml:space="preserve">some initial steps </w:t>
      </w:r>
      <w:r w:rsidR="00A53250">
        <w:rPr>
          <w:rFonts w:asciiTheme="majorHAnsi" w:eastAsia="Calibri" w:hAnsiTheme="majorHAnsi" w:cstheme="majorHAnsi"/>
          <w:sz w:val="24"/>
          <w:szCs w:val="24"/>
        </w:rPr>
        <w:t>to address the damage, but mu</w:t>
      </w:r>
      <w:r w:rsidR="0076176E">
        <w:rPr>
          <w:rFonts w:asciiTheme="majorHAnsi" w:eastAsia="Calibri" w:hAnsiTheme="majorHAnsi" w:cstheme="majorHAnsi"/>
          <w:sz w:val="24"/>
          <w:szCs w:val="24"/>
        </w:rPr>
        <w:t>ch</w:t>
      </w:r>
      <w:r w:rsidR="00A53250">
        <w:rPr>
          <w:rFonts w:asciiTheme="majorHAnsi" w:eastAsia="Calibri" w:hAnsiTheme="majorHAnsi" w:cstheme="majorHAnsi"/>
          <w:sz w:val="24"/>
          <w:szCs w:val="24"/>
        </w:rPr>
        <w:t xml:space="preserve"> more mu</w:t>
      </w:r>
      <w:r w:rsidR="0076176E">
        <w:rPr>
          <w:rFonts w:asciiTheme="majorHAnsi" w:eastAsia="Calibri" w:hAnsiTheme="majorHAnsi" w:cstheme="majorHAnsi"/>
          <w:sz w:val="24"/>
          <w:szCs w:val="24"/>
        </w:rPr>
        <w:t>st</w:t>
      </w:r>
      <w:r w:rsidR="00A53250">
        <w:rPr>
          <w:rFonts w:asciiTheme="majorHAnsi" w:eastAsia="Calibri" w:hAnsiTheme="majorHAnsi" w:cstheme="majorHAnsi"/>
          <w:sz w:val="24"/>
          <w:szCs w:val="24"/>
        </w:rPr>
        <w:t xml:space="preserve"> be done.</w:t>
      </w:r>
      <w:r w:rsidR="00A87645">
        <w:rPr>
          <w:rFonts w:asciiTheme="majorHAnsi" w:eastAsia="Calibri" w:hAnsiTheme="majorHAnsi" w:cstheme="majorHAnsi"/>
          <w:sz w:val="24"/>
          <w:szCs w:val="24"/>
        </w:rPr>
        <w:t xml:space="preserve"> </w:t>
      </w:r>
      <w:r w:rsidR="00DD465E" w:rsidRPr="001E62E3">
        <w:rPr>
          <w:rFonts w:asciiTheme="majorHAnsi" w:eastAsia="Calibri" w:hAnsiTheme="majorHAnsi" w:cstheme="majorHAnsi"/>
          <w:sz w:val="24"/>
          <w:szCs w:val="24"/>
        </w:rPr>
        <w:t>Congress must rescind any remaining funding for construction of the border wall and related infrastructure</w:t>
      </w:r>
      <w:r w:rsidR="0030139F">
        <w:rPr>
          <w:rFonts w:asciiTheme="majorHAnsi" w:eastAsia="Calibri" w:hAnsiTheme="majorHAnsi" w:cstheme="majorHAnsi"/>
          <w:sz w:val="24"/>
          <w:szCs w:val="24"/>
        </w:rPr>
        <w:t xml:space="preserve">, refrain from providing any new </w:t>
      </w:r>
      <w:r w:rsidR="000F20F0">
        <w:rPr>
          <w:rFonts w:asciiTheme="majorHAnsi" w:eastAsia="Calibri" w:hAnsiTheme="majorHAnsi" w:cstheme="majorHAnsi"/>
          <w:sz w:val="24"/>
          <w:szCs w:val="24"/>
        </w:rPr>
        <w:t xml:space="preserve">wall </w:t>
      </w:r>
      <w:r w:rsidR="0030139F">
        <w:rPr>
          <w:rFonts w:asciiTheme="majorHAnsi" w:eastAsia="Calibri" w:hAnsiTheme="majorHAnsi" w:cstheme="majorHAnsi"/>
          <w:sz w:val="24"/>
          <w:szCs w:val="24"/>
        </w:rPr>
        <w:t>funding</w:t>
      </w:r>
      <w:r w:rsidR="00DD465E" w:rsidRPr="001E62E3">
        <w:rPr>
          <w:rFonts w:asciiTheme="majorHAnsi" w:eastAsia="Calibri" w:hAnsiTheme="majorHAnsi" w:cstheme="majorHAnsi"/>
          <w:sz w:val="24"/>
          <w:szCs w:val="24"/>
        </w:rPr>
        <w:t xml:space="preserve"> and provide the resources necessary to restore and repair border communities and lands to mitigate the harms done. </w:t>
      </w:r>
    </w:p>
    <w:p w14:paraId="00000007" w14:textId="47C780C3" w:rsidR="00E93F06" w:rsidRPr="001E62E3" w:rsidRDefault="00DD465E" w:rsidP="007B6E77">
      <w:pPr>
        <w:spacing w:before="240" w:after="120"/>
        <w:rPr>
          <w:rFonts w:asciiTheme="majorHAnsi" w:eastAsia="Calibri" w:hAnsiTheme="majorHAnsi" w:cstheme="majorHAnsi"/>
          <w:sz w:val="24"/>
          <w:szCs w:val="24"/>
        </w:rPr>
      </w:pPr>
      <w:r w:rsidRPr="001E62E3">
        <w:rPr>
          <w:rFonts w:asciiTheme="majorHAnsi" w:eastAsia="Calibri" w:hAnsiTheme="majorHAnsi" w:cstheme="majorHAnsi"/>
          <w:sz w:val="24"/>
          <w:szCs w:val="24"/>
        </w:rPr>
        <w:t xml:space="preserve">To achieve these goals and address these concerns, we urge </w:t>
      </w:r>
      <w:r w:rsidR="001E62E3" w:rsidRPr="001E62E3">
        <w:rPr>
          <w:rFonts w:asciiTheme="majorHAnsi" w:eastAsia="Calibri" w:hAnsiTheme="majorHAnsi" w:cstheme="majorHAnsi"/>
          <w:sz w:val="24"/>
          <w:szCs w:val="24"/>
        </w:rPr>
        <w:t xml:space="preserve">the </w:t>
      </w:r>
      <w:r w:rsidRPr="001E62E3">
        <w:rPr>
          <w:rFonts w:asciiTheme="majorHAnsi" w:eastAsia="Calibri" w:hAnsiTheme="majorHAnsi" w:cstheme="majorHAnsi"/>
          <w:sz w:val="24"/>
          <w:szCs w:val="24"/>
        </w:rPr>
        <w:t>House and Senate FY 202</w:t>
      </w:r>
      <w:r w:rsidR="006E3A81">
        <w:rPr>
          <w:rFonts w:asciiTheme="majorHAnsi" w:eastAsia="Calibri" w:hAnsiTheme="majorHAnsi" w:cstheme="majorHAnsi"/>
          <w:sz w:val="24"/>
          <w:szCs w:val="24"/>
        </w:rPr>
        <w:t>4</w:t>
      </w:r>
      <w:r w:rsidRPr="001E62E3">
        <w:rPr>
          <w:rFonts w:asciiTheme="majorHAnsi" w:eastAsia="Calibri" w:hAnsiTheme="majorHAnsi" w:cstheme="majorHAnsi"/>
          <w:sz w:val="24"/>
          <w:szCs w:val="24"/>
        </w:rPr>
        <w:t xml:space="preserve"> Homeland Security appropriations bills to </w:t>
      </w:r>
      <w:r w:rsidR="00F57154">
        <w:rPr>
          <w:rFonts w:asciiTheme="majorHAnsi" w:eastAsia="Calibri" w:hAnsiTheme="majorHAnsi" w:cstheme="majorHAnsi"/>
          <w:sz w:val="24"/>
          <w:szCs w:val="24"/>
        </w:rPr>
        <w:t>take the following steps</w:t>
      </w:r>
      <w:r w:rsidR="00EF4D3B">
        <w:rPr>
          <w:rFonts w:asciiTheme="majorHAnsi" w:eastAsia="Calibri" w:hAnsiTheme="majorHAnsi" w:cstheme="majorHAnsi"/>
          <w:sz w:val="24"/>
          <w:szCs w:val="24"/>
        </w:rPr>
        <w:t>:</w:t>
      </w:r>
    </w:p>
    <w:p w14:paraId="00000008" w14:textId="453DE029" w:rsidR="00E93F06" w:rsidRPr="001E62E3" w:rsidRDefault="00DD465E" w:rsidP="007B6E77">
      <w:pPr>
        <w:numPr>
          <w:ilvl w:val="0"/>
          <w:numId w:val="2"/>
        </w:numPr>
        <w:spacing w:before="240"/>
        <w:rPr>
          <w:rFonts w:asciiTheme="majorHAnsi" w:eastAsia="Calibri" w:hAnsiTheme="majorHAnsi" w:cstheme="majorHAnsi"/>
          <w:sz w:val="24"/>
          <w:szCs w:val="24"/>
        </w:rPr>
      </w:pPr>
      <w:r w:rsidRPr="001E62E3">
        <w:rPr>
          <w:rFonts w:asciiTheme="majorHAnsi" w:eastAsia="Calibri" w:hAnsiTheme="majorHAnsi" w:cstheme="majorHAnsi"/>
          <w:sz w:val="24"/>
          <w:szCs w:val="24"/>
        </w:rPr>
        <w:t xml:space="preserve">Rescind any remaining and all previously appropriated funding for the construction of </w:t>
      </w:r>
      <w:r w:rsidR="00776B1C">
        <w:rPr>
          <w:rFonts w:asciiTheme="majorHAnsi" w:eastAsia="Calibri" w:hAnsiTheme="majorHAnsi" w:cstheme="majorHAnsi"/>
          <w:sz w:val="24"/>
          <w:szCs w:val="24"/>
        </w:rPr>
        <w:t xml:space="preserve">the </w:t>
      </w:r>
      <w:r w:rsidRPr="001E62E3">
        <w:rPr>
          <w:rFonts w:asciiTheme="majorHAnsi" w:eastAsia="Calibri" w:hAnsiTheme="majorHAnsi" w:cstheme="majorHAnsi"/>
          <w:sz w:val="24"/>
          <w:szCs w:val="24"/>
        </w:rPr>
        <w:t>border wall</w:t>
      </w:r>
      <w:r w:rsidR="00776B1C">
        <w:rPr>
          <w:rFonts w:asciiTheme="majorHAnsi" w:eastAsia="Calibri" w:hAnsiTheme="majorHAnsi" w:cstheme="majorHAnsi"/>
          <w:sz w:val="24"/>
          <w:szCs w:val="24"/>
        </w:rPr>
        <w:t xml:space="preserve"> system, inc</w:t>
      </w:r>
      <w:r w:rsidRPr="001E62E3">
        <w:rPr>
          <w:rFonts w:asciiTheme="majorHAnsi" w:eastAsia="Calibri" w:hAnsiTheme="majorHAnsi" w:cstheme="majorHAnsi"/>
          <w:sz w:val="24"/>
          <w:szCs w:val="24"/>
        </w:rPr>
        <w:t xml:space="preserve">luding for lights and enforcement zone development.   </w:t>
      </w:r>
    </w:p>
    <w:p w14:paraId="0A6307BB" w14:textId="57D1FAB0" w:rsidR="00D93A4A" w:rsidRDefault="00AA5B78" w:rsidP="007B6E77">
      <w:pPr>
        <w:numPr>
          <w:ilvl w:val="0"/>
          <w:numId w:val="2"/>
        </w:numPr>
        <w:jc w:val="both"/>
        <w:rPr>
          <w:rFonts w:asciiTheme="majorHAnsi" w:eastAsia="Calibri" w:hAnsiTheme="majorHAnsi" w:cstheme="majorHAnsi"/>
          <w:sz w:val="24"/>
          <w:szCs w:val="24"/>
        </w:rPr>
      </w:pPr>
      <w:r>
        <w:rPr>
          <w:rFonts w:asciiTheme="majorHAnsi" w:eastAsia="Calibri" w:hAnsiTheme="majorHAnsi" w:cstheme="majorHAnsi"/>
          <w:sz w:val="24"/>
          <w:szCs w:val="24"/>
        </w:rPr>
        <w:t>Reject any proposals to provide additional funding for border wall and related infrastructure.</w:t>
      </w:r>
    </w:p>
    <w:p w14:paraId="00000009" w14:textId="09CA37FB" w:rsidR="00E93F06" w:rsidRPr="001E62E3" w:rsidRDefault="00776B1C" w:rsidP="007B6E77">
      <w:pPr>
        <w:numPr>
          <w:ilvl w:val="0"/>
          <w:numId w:val="2"/>
        </w:numPr>
        <w:jc w:val="both"/>
        <w:rPr>
          <w:rFonts w:asciiTheme="majorHAnsi" w:eastAsia="Calibri" w:hAnsiTheme="majorHAnsi" w:cstheme="majorHAnsi"/>
          <w:sz w:val="24"/>
          <w:szCs w:val="24"/>
        </w:rPr>
      </w:pPr>
      <w:r>
        <w:rPr>
          <w:rFonts w:asciiTheme="majorHAnsi" w:eastAsia="Calibri" w:hAnsiTheme="majorHAnsi" w:cstheme="majorHAnsi"/>
          <w:sz w:val="24"/>
          <w:szCs w:val="24"/>
        </w:rPr>
        <w:t>Support, at a minimum, t</w:t>
      </w:r>
      <w:r w:rsidR="00DD465E" w:rsidRPr="001E62E3">
        <w:rPr>
          <w:rFonts w:asciiTheme="majorHAnsi" w:eastAsia="Calibri" w:hAnsiTheme="majorHAnsi" w:cstheme="majorHAnsi"/>
          <w:sz w:val="24"/>
          <w:szCs w:val="24"/>
        </w:rPr>
        <w:t>he president’s FY</w:t>
      </w:r>
      <w:r w:rsidR="00CF7714" w:rsidRPr="001E62E3">
        <w:rPr>
          <w:rFonts w:asciiTheme="majorHAnsi" w:eastAsia="Calibri" w:hAnsiTheme="majorHAnsi" w:cstheme="majorHAnsi"/>
          <w:sz w:val="24"/>
          <w:szCs w:val="24"/>
        </w:rPr>
        <w:t xml:space="preserve"> </w:t>
      </w:r>
      <w:r w:rsidR="00DD465E" w:rsidRPr="001E62E3">
        <w:rPr>
          <w:rFonts w:asciiTheme="majorHAnsi" w:eastAsia="Calibri" w:hAnsiTheme="majorHAnsi" w:cstheme="majorHAnsi"/>
          <w:sz w:val="24"/>
          <w:szCs w:val="24"/>
        </w:rPr>
        <w:t>202</w:t>
      </w:r>
      <w:r w:rsidR="00AD0620">
        <w:rPr>
          <w:rFonts w:asciiTheme="majorHAnsi" w:eastAsia="Calibri" w:hAnsiTheme="majorHAnsi" w:cstheme="majorHAnsi"/>
          <w:sz w:val="24"/>
          <w:szCs w:val="24"/>
        </w:rPr>
        <w:t>4</w:t>
      </w:r>
      <w:r w:rsidR="00DD465E" w:rsidRPr="001E62E3">
        <w:rPr>
          <w:rFonts w:asciiTheme="majorHAnsi" w:eastAsia="Calibri" w:hAnsiTheme="majorHAnsi" w:cstheme="majorHAnsi"/>
          <w:sz w:val="24"/>
          <w:szCs w:val="24"/>
        </w:rPr>
        <w:t xml:space="preserve"> budget request </w:t>
      </w:r>
      <w:r w:rsidR="003D44D0">
        <w:rPr>
          <w:rFonts w:asciiTheme="majorHAnsi" w:eastAsia="Calibri" w:hAnsiTheme="majorHAnsi" w:cstheme="majorHAnsi"/>
          <w:sz w:val="24"/>
          <w:szCs w:val="24"/>
        </w:rPr>
        <w:t>for</w:t>
      </w:r>
      <w:r w:rsidR="00DD465E" w:rsidRPr="001E62E3">
        <w:rPr>
          <w:rFonts w:asciiTheme="majorHAnsi" w:eastAsia="Calibri" w:hAnsiTheme="majorHAnsi" w:cstheme="majorHAnsi"/>
          <w:sz w:val="24"/>
          <w:szCs w:val="24"/>
        </w:rPr>
        <w:t xml:space="preserve"> statutory language authorizing the transfer of up to $225 million in funding from DHS to the land management agencies for environmental and other mitigation activities,</w:t>
      </w:r>
      <w:r w:rsidR="00197319" w:rsidRPr="001E62E3">
        <w:rPr>
          <w:rFonts w:asciiTheme="majorHAnsi" w:eastAsia="Calibri" w:hAnsiTheme="majorHAnsi" w:cstheme="majorHAnsi"/>
          <w:sz w:val="24"/>
          <w:szCs w:val="24"/>
        </w:rPr>
        <w:t xml:space="preserve"> </w:t>
      </w:r>
      <w:r w:rsidR="00DD465E" w:rsidRPr="001E62E3">
        <w:rPr>
          <w:rFonts w:asciiTheme="majorHAnsi" w:eastAsia="Calibri" w:hAnsiTheme="majorHAnsi" w:cstheme="majorHAnsi"/>
          <w:sz w:val="24"/>
          <w:szCs w:val="24"/>
        </w:rPr>
        <w:t>including land acquisition,</w:t>
      </w:r>
      <w:r w:rsidR="00F537AE" w:rsidRPr="001E62E3">
        <w:rPr>
          <w:rFonts w:asciiTheme="majorHAnsi" w:eastAsia="Calibri" w:hAnsiTheme="majorHAnsi" w:cstheme="majorHAnsi"/>
          <w:sz w:val="24"/>
          <w:szCs w:val="24"/>
        </w:rPr>
        <w:t xml:space="preserve"> </w:t>
      </w:r>
      <w:r w:rsidR="00DD465E" w:rsidRPr="001E62E3">
        <w:rPr>
          <w:rFonts w:asciiTheme="majorHAnsi" w:eastAsia="Calibri" w:hAnsiTheme="majorHAnsi" w:cstheme="majorHAnsi"/>
          <w:sz w:val="24"/>
          <w:szCs w:val="24"/>
        </w:rPr>
        <w:t>related to border wall construction. We strongly support no less than this amount in the FY 202</w:t>
      </w:r>
      <w:r w:rsidR="00AD0620">
        <w:rPr>
          <w:rFonts w:asciiTheme="majorHAnsi" w:eastAsia="Calibri" w:hAnsiTheme="majorHAnsi" w:cstheme="majorHAnsi"/>
          <w:sz w:val="24"/>
          <w:szCs w:val="24"/>
        </w:rPr>
        <w:t>4</w:t>
      </w:r>
      <w:r w:rsidR="00DD465E" w:rsidRPr="001E62E3">
        <w:rPr>
          <w:rFonts w:asciiTheme="majorHAnsi" w:eastAsia="Calibri" w:hAnsiTheme="majorHAnsi" w:cstheme="majorHAnsi"/>
          <w:sz w:val="24"/>
          <w:szCs w:val="24"/>
        </w:rPr>
        <w:t xml:space="preserve"> Homeland Security bill.</w:t>
      </w:r>
    </w:p>
    <w:p w14:paraId="3A08B390" w14:textId="3E8639EF" w:rsidR="00BF0E43" w:rsidRPr="00F24922" w:rsidRDefault="00776B1C" w:rsidP="00BF0E43">
      <w:pPr>
        <w:pStyle w:val="NormalWeb"/>
        <w:numPr>
          <w:ilvl w:val="0"/>
          <w:numId w:val="2"/>
        </w:numPr>
        <w:spacing w:before="0" w:beforeAutospacing="0" w:after="0" w:afterAutospacing="0"/>
        <w:textAlignment w:val="baseline"/>
        <w:rPr>
          <w:rFonts w:ascii="Calibri" w:hAnsi="Calibri"/>
          <w:color w:val="000000"/>
        </w:rPr>
      </w:pPr>
      <w:r>
        <w:rPr>
          <w:rFonts w:ascii="Calibri" w:hAnsi="Calibri"/>
          <w:color w:val="000000"/>
        </w:rPr>
        <w:t xml:space="preserve">Ensure that the multi-agency </w:t>
      </w:r>
      <w:r w:rsidR="00BF0E43" w:rsidRPr="00F24922">
        <w:rPr>
          <w:rFonts w:ascii="Calibri" w:hAnsi="Calibri"/>
          <w:color w:val="000000"/>
        </w:rPr>
        <w:t xml:space="preserve">agency working group </w:t>
      </w:r>
      <w:r>
        <w:rPr>
          <w:rFonts w:ascii="Calibri" w:hAnsi="Calibri"/>
          <w:color w:val="000000"/>
        </w:rPr>
        <w:t xml:space="preserve">established </w:t>
      </w:r>
      <w:r w:rsidR="0057240E">
        <w:rPr>
          <w:rFonts w:ascii="Calibri" w:hAnsi="Calibri"/>
          <w:color w:val="000000"/>
        </w:rPr>
        <w:t xml:space="preserve">previously </w:t>
      </w:r>
      <w:r w:rsidR="00FF66D1">
        <w:rPr>
          <w:rFonts w:ascii="Calibri" w:hAnsi="Calibri"/>
          <w:color w:val="000000"/>
        </w:rPr>
        <w:t xml:space="preserve">by Congress </w:t>
      </w:r>
      <w:r w:rsidR="005C64EF">
        <w:rPr>
          <w:rFonts w:ascii="Calibri" w:hAnsi="Calibri"/>
          <w:color w:val="000000"/>
        </w:rPr>
        <w:t xml:space="preserve">to </w:t>
      </w:r>
      <w:r w:rsidR="00BF0E43" w:rsidRPr="00F24922">
        <w:rPr>
          <w:rFonts w:ascii="Calibri" w:hAnsi="Calibri"/>
          <w:color w:val="000000"/>
        </w:rPr>
        <w:t>identif</w:t>
      </w:r>
      <w:r w:rsidR="005C64EF">
        <w:rPr>
          <w:rFonts w:ascii="Calibri" w:hAnsi="Calibri"/>
          <w:color w:val="000000"/>
        </w:rPr>
        <w:t>y</w:t>
      </w:r>
      <w:r w:rsidR="00BF0E43" w:rsidRPr="00F24922">
        <w:rPr>
          <w:rFonts w:ascii="Calibri" w:hAnsi="Calibri"/>
          <w:color w:val="000000"/>
        </w:rPr>
        <w:t xml:space="preserve"> the impacts of border security infrastructure on border security, communities, tribes, wildlife, and local environments mak</w:t>
      </w:r>
      <w:r w:rsidR="008F2E0D">
        <w:rPr>
          <w:rFonts w:ascii="Calibri" w:hAnsi="Calibri"/>
          <w:color w:val="000000"/>
        </w:rPr>
        <w:t>es</w:t>
      </w:r>
      <w:r w:rsidR="00BF0E43" w:rsidRPr="00F24922">
        <w:rPr>
          <w:rFonts w:ascii="Calibri" w:hAnsi="Calibri"/>
          <w:color w:val="000000"/>
        </w:rPr>
        <w:t xml:space="preserve"> a robust effort to develop a comprehensive plan to remediate harms from border barriers in consultation with local governments, tribes, communities, scientists, environmental experts, and other stakeholders. </w:t>
      </w:r>
    </w:p>
    <w:p w14:paraId="0000000E" w14:textId="7F2F0BD0" w:rsidR="00E93F06" w:rsidRPr="001E62E3" w:rsidRDefault="00DD465E" w:rsidP="007B6E77">
      <w:pPr>
        <w:spacing w:before="240" w:after="120"/>
        <w:rPr>
          <w:rFonts w:asciiTheme="majorHAnsi" w:eastAsia="Calibri" w:hAnsiTheme="majorHAnsi" w:cstheme="majorHAnsi"/>
          <w:sz w:val="24"/>
          <w:szCs w:val="24"/>
        </w:rPr>
      </w:pPr>
      <w:r w:rsidRPr="001E62E3">
        <w:rPr>
          <w:rFonts w:asciiTheme="majorHAnsi" w:eastAsia="Calibri" w:hAnsiTheme="majorHAnsi" w:cstheme="majorHAnsi"/>
          <w:sz w:val="24"/>
          <w:szCs w:val="24"/>
        </w:rPr>
        <w:t>There must be continued efforts to address the massive and needless damage to the border region and its people as swiftly as possible. We strongly urge you to include these requests in the FY 202</w:t>
      </w:r>
      <w:r w:rsidR="00E808B5">
        <w:rPr>
          <w:rFonts w:asciiTheme="majorHAnsi" w:eastAsia="Calibri" w:hAnsiTheme="majorHAnsi" w:cstheme="majorHAnsi"/>
          <w:sz w:val="24"/>
          <w:szCs w:val="24"/>
        </w:rPr>
        <w:t>4</w:t>
      </w:r>
      <w:r w:rsidRPr="001E62E3">
        <w:rPr>
          <w:rFonts w:asciiTheme="majorHAnsi" w:eastAsia="Calibri" w:hAnsiTheme="majorHAnsi" w:cstheme="majorHAnsi"/>
          <w:sz w:val="24"/>
          <w:szCs w:val="24"/>
        </w:rPr>
        <w:t xml:space="preserve"> appropriations bills.</w:t>
      </w:r>
    </w:p>
    <w:p w14:paraId="0000000F" w14:textId="77777777" w:rsidR="00E93F06" w:rsidRPr="001E62E3" w:rsidRDefault="00DD465E" w:rsidP="007B6E77">
      <w:pPr>
        <w:spacing w:before="240" w:after="240"/>
        <w:rPr>
          <w:rFonts w:asciiTheme="majorHAnsi" w:eastAsia="Calibri" w:hAnsiTheme="majorHAnsi" w:cstheme="majorHAnsi"/>
          <w:sz w:val="24"/>
          <w:szCs w:val="24"/>
        </w:rPr>
      </w:pPr>
      <w:r w:rsidRPr="001E62E3">
        <w:rPr>
          <w:rFonts w:asciiTheme="majorHAnsi" w:eastAsia="Calibri" w:hAnsiTheme="majorHAnsi" w:cstheme="majorHAnsi"/>
          <w:sz w:val="24"/>
          <w:szCs w:val="24"/>
        </w:rPr>
        <w:t>Sincerely,</w:t>
      </w:r>
    </w:p>
    <w:p w14:paraId="00000010" w14:textId="77777777" w:rsidR="00E93F06" w:rsidRPr="001E62E3" w:rsidRDefault="00DD465E" w:rsidP="007B6E77">
      <w:pPr>
        <w:spacing w:before="240" w:after="20"/>
        <w:rPr>
          <w:rFonts w:asciiTheme="majorHAnsi" w:hAnsiTheme="majorHAnsi" w:cstheme="majorHAnsi"/>
          <w:sz w:val="24"/>
          <w:szCs w:val="24"/>
        </w:rPr>
      </w:pPr>
      <w:r w:rsidRPr="001E62E3">
        <w:rPr>
          <w:rFonts w:asciiTheme="majorHAnsi" w:hAnsiTheme="majorHAnsi" w:cstheme="majorHAnsi"/>
          <w:sz w:val="24"/>
          <w:szCs w:val="24"/>
        </w:rPr>
        <w:lastRenderedPageBreak/>
        <w:t xml:space="preserve"> </w:t>
      </w:r>
    </w:p>
    <w:p w14:paraId="00000011" w14:textId="77777777" w:rsidR="00E93F06" w:rsidRPr="001E62E3" w:rsidRDefault="00E93F06" w:rsidP="007B6E77">
      <w:pPr>
        <w:rPr>
          <w:rFonts w:asciiTheme="majorHAnsi" w:hAnsiTheme="majorHAnsi" w:cstheme="majorHAnsi"/>
          <w:sz w:val="24"/>
          <w:szCs w:val="24"/>
        </w:rPr>
      </w:pPr>
    </w:p>
    <w:sectPr w:rsidR="00E93F06" w:rsidRPr="001E62E3" w:rsidSect="007B6E77">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AA10" w14:textId="77777777" w:rsidR="00CB41DE" w:rsidRDefault="00CB41DE">
      <w:pPr>
        <w:spacing w:line="240" w:lineRule="auto"/>
      </w:pPr>
      <w:r>
        <w:separator/>
      </w:r>
    </w:p>
  </w:endnote>
  <w:endnote w:type="continuationSeparator" w:id="0">
    <w:p w14:paraId="1985FC53" w14:textId="77777777" w:rsidR="00CB41DE" w:rsidRDefault="00CB41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E93F06" w:rsidRDefault="00E93F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9946" w14:textId="77777777" w:rsidR="00CB41DE" w:rsidRDefault="00CB41DE">
      <w:pPr>
        <w:spacing w:line="240" w:lineRule="auto"/>
      </w:pPr>
      <w:r>
        <w:separator/>
      </w:r>
    </w:p>
  </w:footnote>
  <w:footnote w:type="continuationSeparator" w:id="0">
    <w:p w14:paraId="5684281A" w14:textId="77777777" w:rsidR="00CB41DE" w:rsidRDefault="00CB41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69CC"/>
    <w:multiLevelType w:val="multilevel"/>
    <w:tmpl w:val="1A4E9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F231AC"/>
    <w:multiLevelType w:val="multilevel"/>
    <w:tmpl w:val="9C38B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9644479">
    <w:abstractNumId w:val="1"/>
  </w:num>
  <w:num w:numId="2" w16cid:durableId="176364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F06"/>
    <w:rsid w:val="000933A0"/>
    <w:rsid w:val="000F20F0"/>
    <w:rsid w:val="00197319"/>
    <w:rsid w:val="001E32B8"/>
    <w:rsid w:val="001E62E3"/>
    <w:rsid w:val="00207527"/>
    <w:rsid w:val="00210E8F"/>
    <w:rsid w:val="00210F09"/>
    <w:rsid w:val="002714C7"/>
    <w:rsid w:val="002C62A9"/>
    <w:rsid w:val="0030139F"/>
    <w:rsid w:val="003738F3"/>
    <w:rsid w:val="003A2F80"/>
    <w:rsid w:val="003D44D0"/>
    <w:rsid w:val="003E74C0"/>
    <w:rsid w:val="00431842"/>
    <w:rsid w:val="004A20B9"/>
    <w:rsid w:val="004F0FD7"/>
    <w:rsid w:val="004F1F77"/>
    <w:rsid w:val="005505AE"/>
    <w:rsid w:val="0057240E"/>
    <w:rsid w:val="0058014D"/>
    <w:rsid w:val="00582BEC"/>
    <w:rsid w:val="005C64EF"/>
    <w:rsid w:val="006405C9"/>
    <w:rsid w:val="006A0C98"/>
    <w:rsid w:val="006A4D99"/>
    <w:rsid w:val="006E3A81"/>
    <w:rsid w:val="00710295"/>
    <w:rsid w:val="0076176E"/>
    <w:rsid w:val="00776B1C"/>
    <w:rsid w:val="007B6E77"/>
    <w:rsid w:val="007F60B5"/>
    <w:rsid w:val="00827966"/>
    <w:rsid w:val="008309D0"/>
    <w:rsid w:val="008E36AC"/>
    <w:rsid w:val="008E5BAA"/>
    <w:rsid w:val="008E67AF"/>
    <w:rsid w:val="008F2E0D"/>
    <w:rsid w:val="008F7283"/>
    <w:rsid w:val="00965548"/>
    <w:rsid w:val="009F2AAB"/>
    <w:rsid w:val="00A44E70"/>
    <w:rsid w:val="00A53250"/>
    <w:rsid w:val="00A81474"/>
    <w:rsid w:val="00A87645"/>
    <w:rsid w:val="00AA5B78"/>
    <w:rsid w:val="00AD0620"/>
    <w:rsid w:val="00B16B91"/>
    <w:rsid w:val="00B44081"/>
    <w:rsid w:val="00B55767"/>
    <w:rsid w:val="00BB3531"/>
    <w:rsid w:val="00BF0E43"/>
    <w:rsid w:val="00C017F9"/>
    <w:rsid w:val="00C45474"/>
    <w:rsid w:val="00C820D2"/>
    <w:rsid w:val="00CA4184"/>
    <w:rsid w:val="00CB41DE"/>
    <w:rsid w:val="00CD187E"/>
    <w:rsid w:val="00CE1EC0"/>
    <w:rsid w:val="00CF7714"/>
    <w:rsid w:val="00D0322D"/>
    <w:rsid w:val="00D070B2"/>
    <w:rsid w:val="00D54C2B"/>
    <w:rsid w:val="00D569E3"/>
    <w:rsid w:val="00D93A4A"/>
    <w:rsid w:val="00DD465E"/>
    <w:rsid w:val="00E45635"/>
    <w:rsid w:val="00E808B5"/>
    <w:rsid w:val="00E93F06"/>
    <w:rsid w:val="00E94E1C"/>
    <w:rsid w:val="00EA2BBD"/>
    <w:rsid w:val="00EF4D3B"/>
    <w:rsid w:val="00EF5DEE"/>
    <w:rsid w:val="00F47C73"/>
    <w:rsid w:val="00F537AE"/>
    <w:rsid w:val="00F57154"/>
    <w:rsid w:val="00F62AE1"/>
    <w:rsid w:val="00F91A05"/>
    <w:rsid w:val="00FA7073"/>
    <w:rsid w:val="00FF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835DA"/>
  <w15:docId w15:val="{D34EF8BD-DE54-4E65-9BB4-B9AAF1C6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38F3"/>
    <w:pPr>
      <w:spacing w:line="240" w:lineRule="auto"/>
    </w:pPr>
  </w:style>
  <w:style w:type="paragraph" w:styleId="NormalWeb">
    <w:name w:val="Normal (Web)"/>
    <w:basedOn w:val="Normal"/>
    <w:uiPriority w:val="99"/>
    <w:semiHidden/>
    <w:unhideWhenUsed/>
    <w:rsid w:val="00BF0E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76B1C"/>
    <w:rPr>
      <w:b/>
      <w:bCs/>
    </w:rPr>
  </w:style>
  <w:style w:type="character" w:customStyle="1" w:styleId="CommentSubjectChar">
    <w:name w:val="Comment Subject Char"/>
    <w:basedOn w:val="CommentTextChar"/>
    <w:link w:val="CommentSubject"/>
    <w:uiPriority w:val="99"/>
    <w:semiHidden/>
    <w:rsid w:val="00776B1C"/>
    <w:rPr>
      <w:b/>
      <w:bCs/>
      <w:sz w:val="20"/>
      <w:szCs w:val="20"/>
    </w:rPr>
  </w:style>
  <w:style w:type="paragraph" w:styleId="BalloonText">
    <w:name w:val="Balloon Text"/>
    <w:basedOn w:val="Normal"/>
    <w:link w:val="BalloonTextChar"/>
    <w:uiPriority w:val="99"/>
    <w:semiHidden/>
    <w:unhideWhenUsed/>
    <w:rsid w:val="00776B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6B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 Beetham</dc:creator>
  <cp:lastModifiedBy>Mary Beth Beetham</cp:lastModifiedBy>
  <cp:revision>15</cp:revision>
  <dcterms:created xsi:type="dcterms:W3CDTF">2023-04-28T13:46:00Z</dcterms:created>
  <dcterms:modified xsi:type="dcterms:W3CDTF">2023-04-28T14:00:00Z</dcterms:modified>
</cp:coreProperties>
</file>