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2E56" w14:textId="22C4E320" w:rsidR="00E335B2" w:rsidRPr="00AE56B3" w:rsidRDefault="00E335B2" w:rsidP="00AE56B3">
      <w:pPr>
        <w:spacing w:line="276" w:lineRule="auto"/>
        <w:jc w:val="center"/>
        <w:rPr>
          <w:rFonts w:asciiTheme="minorHAnsi" w:hAnsiTheme="minorHAnsi" w:cstheme="minorHAnsi"/>
          <w:b/>
          <w:bCs/>
          <w:sz w:val="24"/>
          <w:szCs w:val="24"/>
        </w:rPr>
      </w:pPr>
      <w:r w:rsidRPr="00AE56B3">
        <w:rPr>
          <w:rFonts w:asciiTheme="minorHAnsi" w:hAnsiTheme="minorHAnsi" w:cstheme="minorHAnsi"/>
          <w:b/>
          <w:bCs/>
          <w:sz w:val="24"/>
          <w:szCs w:val="24"/>
        </w:rPr>
        <w:t xml:space="preserve">Talking Points on the </w:t>
      </w:r>
      <w:r w:rsidR="00564115" w:rsidRPr="00AE56B3">
        <w:rPr>
          <w:rFonts w:asciiTheme="minorHAnsi" w:hAnsiTheme="minorHAnsi" w:cstheme="minorHAnsi"/>
          <w:b/>
          <w:bCs/>
          <w:sz w:val="24"/>
          <w:szCs w:val="24"/>
        </w:rPr>
        <w:t>E</w:t>
      </w:r>
      <w:r w:rsidR="00241EF0" w:rsidRPr="00AE56B3">
        <w:rPr>
          <w:rFonts w:asciiTheme="minorHAnsi" w:hAnsiTheme="minorHAnsi" w:cstheme="minorHAnsi"/>
          <w:b/>
          <w:bCs/>
          <w:sz w:val="24"/>
          <w:szCs w:val="24"/>
        </w:rPr>
        <w:t xml:space="preserve">ndangered </w:t>
      </w:r>
      <w:r w:rsidR="00564115" w:rsidRPr="00AE56B3">
        <w:rPr>
          <w:rFonts w:asciiTheme="minorHAnsi" w:hAnsiTheme="minorHAnsi" w:cstheme="minorHAnsi"/>
          <w:b/>
          <w:bCs/>
          <w:sz w:val="24"/>
          <w:szCs w:val="24"/>
        </w:rPr>
        <w:t>S</w:t>
      </w:r>
      <w:r w:rsidR="00241EF0" w:rsidRPr="00AE56B3">
        <w:rPr>
          <w:rFonts w:asciiTheme="minorHAnsi" w:hAnsiTheme="minorHAnsi" w:cstheme="minorHAnsi"/>
          <w:b/>
          <w:bCs/>
          <w:sz w:val="24"/>
          <w:szCs w:val="24"/>
        </w:rPr>
        <w:t xml:space="preserve">pecies </w:t>
      </w:r>
      <w:r w:rsidR="00564115" w:rsidRPr="00AE56B3">
        <w:rPr>
          <w:rFonts w:asciiTheme="minorHAnsi" w:hAnsiTheme="minorHAnsi" w:cstheme="minorHAnsi"/>
          <w:b/>
          <w:bCs/>
          <w:sz w:val="24"/>
          <w:szCs w:val="24"/>
        </w:rPr>
        <w:t>A</w:t>
      </w:r>
      <w:r w:rsidR="00241EF0" w:rsidRPr="00AE56B3">
        <w:rPr>
          <w:rFonts w:asciiTheme="minorHAnsi" w:hAnsiTheme="minorHAnsi" w:cstheme="minorHAnsi"/>
          <w:b/>
          <w:bCs/>
          <w:sz w:val="24"/>
          <w:szCs w:val="24"/>
        </w:rPr>
        <w:t>ct</w:t>
      </w:r>
      <w:r w:rsidR="00564115" w:rsidRPr="00AE56B3">
        <w:rPr>
          <w:rFonts w:asciiTheme="minorHAnsi" w:hAnsiTheme="minorHAnsi" w:cstheme="minorHAnsi"/>
          <w:b/>
          <w:bCs/>
          <w:sz w:val="24"/>
          <w:szCs w:val="24"/>
        </w:rPr>
        <w:t xml:space="preserve"> and Congressional Review Act Resolutions</w:t>
      </w:r>
    </w:p>
    <w:p w14:paraId="691D9ACE" w14:textId="24D74BAD" w:rsidR="000972BA" w:rsidRPr="00AE56B3" w:rsidRDefault="000972BA" w:rsidP="00AE56B3">
      <w:pPr>
        <w:spacing w:line="276" w:lineRule="auto"/>
        <w:rPr>
          <w:rFonts w:asciiTheme="minorHAnsi" w:hAnsiTheme="minorHAnsi" w:cstheme="minorHAnsi"/>
          <w:sz w:val="24"/>
          <w:szCs w:val="24"/>
        </w:rPr>
      </w:pPr>
      <w:r w:rsidRPr="00AE56B3">
        <w:rPr>
          <w:rFonts w:asciiTheme="minorHAnsi" w:hAnsiTheme="minorHAnsi" w:cstheme="minorHAnsi"/>
          <w:b/>
          <w:bCs/>
          <w:sz w:val="24"/>
          <w:szCs w:val="24"/>
        </w:rPr>
        <w:t>The planet is exper</w:t>
      </w:r>
      <w:r w:rsidR="00F17D5E" w:rsidRPr="00AE56B3">
        <w:rPr>
          <w:rFonts w:asciiTheme="minorHAnsi" w:hAnsiTheme="minorHAnsi" w:cstheme="minorHAnsi"/>
          <w:b/>
          <w:bCs/>
          <w:sz w:val="24"/>
          <w:szCs w:val="24"/>
        </w:rPr>
        <w:t xml:space="preserve">iencing a biodiversity crisis of </w:t>
      </w:r>
      <w:r w:rsidR="00A35E89" w:rsidRPr="00AE56B3">
        <w:rPr>
          <w:rFonts w:asciiTheme="minorHAnsi" w:hAnsiTheme="minorHAnsi" w:cstheme="minorHAnsi"/>
          <w:b/>
          <w:bCs/>
          <w:sz w:val="24"/>
          <w:szCs w:val="24"/>
        </w:rPr>
        <w:t>epic proportions</w:t>
      </w:r>
      <w:r w:rsidR="00827A73" w:rsidRPr="00AE56B3">
        <w:rPr>
          <w:rFonts w:asciiTheme="minorHAnsi" w:hAnsiTheme="minorHAnsi" w:cstheme="minorHAnsi"/>
          <w:b/>
          <w:bCs/>
          <w:sz w:val="24"/>
          <w:szCs w:val="24"/>
        </w:rPr>
        <w:t>.</w:t>
      </w:r>
    </w:p>
    <w:p w14:paraId="5C5D85CA" w14:textId="392A0E17" w:rsidR="006F5B5B" w:rsidRPr="00AE56B3" w:rsidRDefault="006F5B5B" w:rsidP="00AE56B3">
      <w:pPr>
        <w:pStyle w:val="ListParagraph"/>
        <w:numPr>
          <w:ilvl w:val="0"/>
          <w:numId w:val="1"/>
        </w:numPr>
        <w:spacing w:line="276" w:lineRule="auto"/>
        <w:rPr>
          <w:rFonts w:asciiTheme="minorHAnsi" w:hAnsiTheme="minorHAnsi" w:cstheme="minorHAnsi"/>
          <w:sz w:val="24"/>
          <w:szCs w:val="24"/>
        </w:rPr>
      </w:pPr>
      <w:r w:rsidRPr="00AE56B3">
        <w:rPr>
          <w:rFonts w:asciiTheme="minorHAnsi" w:hAnsiTheme="minorHAnsi" w:cstheme="minorHAnsi"/>
          <w:sz w:val="24"/>
          <w:szCs w:val="24"/>
        </w:rPr>
        <w:t>Scientists have warned that one million species are facing extinction</w:t>
      </w:r>
      <w:r w:rsidR="00827A73" w:rsidRPr="00AE56B3">
        <w:rPr>
          <w:rFonts w:asciiTheme="minorHAnsi" w:hAnsiTheme="minorHAnsi" w:cstheme="minorHAnsi"/>
          <w:sz w:val="24"/>
          <w:szCs w:val="24"/>
        </w:rPr>
        <w:t>.</w:t>
      </w:r>
    </w:p>
    <w:p w14:paraId="266559CE" w14:textId="04AB53A0" w:rsidR="006D2744" w:rsidRPr="00AE56B3" w:rsidRDefault="008D4DDE" w:rsidP="00AE56B3">
      <w:pPr>
        <w:pStyle w:val="ListParagraph"/>
        <w:numPr>
          <w:ilvl w:val="0"/>
          <w:numId w:val="1"/>
        </w:numPr>
        <w:spacing w:line="276" w:lineRule="auto"/>
        <w:rPr>
          <w:rFonts w:asciiTheme="minorHAnsi" w:hAnsiTheme="minorHAnsi" w:cstheme="minorHAnsi"/>
          <w:sz w:val="24"/>
          <w:szCs w:val="24"/>
        </w:rPr>
      </w:pPr>
      <w:r w:rsidRPr="00AE56B3">
        <w:rPr>
          <w:rFonts w:asciiTheme="minorHAnsi" w:hAnsiTheme="minorHAnsi" w:cstheme="minorHAnsi"/>
          <w:sz w:val="24"/>
          <w:szCs w:val="24"/>
        </w:rPr>
        <w:t xml:space="preserve">Earlier this year, a new study </w:t>
      </w:r>
      <w:r w:rsidR="00F66459" w:rsidRPr="00AE56B3">
        <w:rPr>
          <w:rFonts w:asciiTheme="minorHAnsi" w:hAnsiTheme="minorHAnsi" w:cstheme="minorHAnsi"/>
          <w:sz w:val="24"/>
          <w:szCs w:val="24"/>
        </w:rPr>
        <w:t xml:space="preserve">found that </w:t>
      </w:r>
      <w:r w:rsidR="006D2744" w:rsidRPr="00AE56B3">
        <w:rPr>
          <w:rFonts w:asciiTheme="minorHAnsi" w:hAnsiTheme="minorHAnsi" w:cstheme="minorHAnsi"/>
          <w:sz w:val="24"/>
          <w:szCs w:val="24"/>
        </w:rPr>
        <w:t>40% of animals and 34% of plants in the United States are at risk of extinction, while 41% of ecosystems are facing collapse.</w:t>
      </w:r>
    </w:p>
    <w:p w14:paraId="501E3181" w14:textId="77777777" w:rsidR="00152007" w:rsidRPr="00AE56B3" w:rsidRDefault="006D2744" w:rsidP="00AE56B3">
      <w:pPr>
        <w:pStyle w:val="ListParagraph"/>
        <w:numPr>
          <w:ilvl w:val="0"/>
          <w:numId w:val="1"/>
        </w:numPr>
        <w:spacing w:line="276" w:lineRule="auto"/>
        <w:rPr>
          <w:rStyle w:val="normaltextrun"/>
          <w:rFonts w:asciiTheme="minorHAnsi" w:hAnsiTheme="minorHAnsi" w:cstheme="minorHAnsi"/>
          <w:sz w:val="24"/>
          <w:szCs w:val="24"/>
        </w:rPr>
      </w:pPr>
      <w:r w:rsidRPr="00AE56B3">
        <w:rPr>
          <w:rFonts w:asciiTheme="minorHAnsi" w:hAnsiTheme="minorHAnsi" w:cstheme="minorHAnsi"/>
          <w:sz w:val="24"/>
          <w:szCs w:val="24"/>
        </w:rPr>
        <w:t xml:space="preserve">The health of wildlife and ecosystems is directly related to human health – healthy ecosystems support </w:t>
      </w:r>
      <w:r w:rsidRPr="00AE56B3">
        <w:rPr>
          <w:rStyle w:val="normaltextrun"/>
          <w:rFonts w:asciiTheme="minorHAnsi" w:hAnsiTheme="minorHAnsi" w:cstheme="minorHAnsi"/>
          <w:sz w:val="24"/>
          <w:szCs w:val="24"/>
          <w:shd w:val="clear" w:color="auto" w:fill="FFFFFF"/>
        </w:rPr>
        <w:t>clean water, clean air, and pollination, on which we all depend.</w:t>
      </w:r>
    </w:p>
    <w:p w14:paraId="6609F0BC" w14:textId="3108854F" w:rsidR="006D2744" w:rsidRPr="00AE56B3" w:rsidRDefault="005B7E25" w:rsidP="00AE56B3">
      <w:pPr>
        <w:pStyle w:val="ListParagraph"/>
        <w:numPr>
          <w:ilvl w:val="0"/>
          <w:numId w:val="1"/>
        </w:numPr>
        <w:spacing w:line="276" w:lineRule="auto"/>
        <w:rPr>
          <w:rFonts w:asciiTheme="minorHAnsi" w:hAnsiTheme="minorHAnsi" w:cstheme="minorHAnsi"/>
          <w:sz w:val="24"/>
          <w:szCs w:val="24"/>
        </w:rPr>
      </w:pPr>
      <w:r w:rsidRPr="00AE56B3">
        <w:rPr>
          <w:rFonts w:asciiTheme="minorHAnsi" w:hAnsiTheme="minorHAnsi" w:cstheme="minorHAnsi"/>
          <w:sz w:val="24"/>
          <w:szCs w:val="24"/>
        </w:rPr>
        <w:t xml:space="preserve">People in the Americas benefit from an estimated $25 trillion per year of </w:t>
      </w:r>
      <w:r w:rsidR="00EC4860" w:rsidRPr="00AE56B3">
        <w:rPr>
          <w:rFonts w:asciiTheme="minorHAnsi" w:hAnsiTheme="minorHAnsi" w:cstheme="minorHAnsi"/>
          <w:sz w:val="24"/>
          <w:szCs w:val="24"/>
        </w:rPr>
        <w:t xml:space="preserve">nature-based services. </w:t>
      </w:r>
    </w:p>
    <w:p w14:paraId="2EEEED75" w14:textId="684EB67D" w:rsidR="009344EA" w:rsidRPr="00AE56B3" w:rsidRDefault="009344EA" w:rsidP="00AE56B3">
      <w:pPr>
        <w:spacing w:line="276" w:lineRule="auto"/>
        <w:rPr>
          <w:rFonts w:asciiTheme="minorHAnsi" w:hAnsiTheme="minorHAnsi" w:cstheme="minorHAnsi"/>
          <w:sz w:val="24"/>
          <w:szCs w:val="24"/>
        </w:rPr>
      </w:pPr>
      <w:r w:rsidRPr="00AE56B3">
        <w:rPr>
          <w:rFonts w:asciiTheme="minorHAnsi" w:hAnsiTheme="minorHAnsi" w:cstheme="minorHAnsi"/>
          <w:b/>
          <w:bCs/>
          <w:sz w:val="24"/>
          <w:szCs w:val="24"/>
        </w:rPr>
        <w:t>The Endangered Species Act is our most effective tool</w:t>
      </w:r>
      <w:r w:rsidR="00827A73" w:rsidRPr="00AE56B3">
        <w:rPr>
          <w:rFonts w:asciiTheme="minorHAnsi" w:hAnsiTheme="minorHAnsi" w:cstheme="minorHAnsi"/>
          <w:b/>
          <w:bCs/>
          <w:sz w:val="24"/>
          <w:szCs w:val="24"/>
        </w:rPr>
        <w:t xml:space="preserve"> to prevent extinctions of species.</w:t>
      </w:r>
    </w:p>
    <w:p w14:paraId="5CF1CF55" w14:textId="7CC3BB26" w:rsidR="006B78DB" w:rsidRPr="00AE56B3" w:rsidRDefault="006B78DB" w:rsidP="00AE56B3">
      <w:pPr>
        <w:pStyle w:val="ListParagraph"/>
        <w:numPr>
          <w:ilvl w:val="0"/>
          <w:numId w:val="3"/>
        </w:numPr>
        <w:spacing w:line="276" w:lineRule="auto"/>
        <w:rPr>
          <w:rFonts w:asciiTheme="minorHAnsi" w:hAnsiTheme="minorHAnsi" w:cstheme="minorHAnsi"/>
          <w:sz w:val="24"/>
          <w:szCs w:val="24"/>
        </w:rPr>
      </w:pPr>
      <w:r w:rsidRPr="00AE56B3">
        <w:rPr>
          <w:rFonts w:asciiTheme="minorHAnsi" w:hAnsiTheme="minorHAnsi" w:cstheme="minorHAnsi"/>
          <w:sz w:val="24"/>
          <w:szCs w:val="24"/>
        </w:rPr>
        <w:t xml:space="preserve">In </w:t>
      </w:r>
      <w:r w:rsidR="002A0EAC" w:rsidRPr="00AE56B3">
        <w:rPr>
          <w:rFonts w:asciiTheme="minorHAnsi" w:hAnsiTheme="minorHAnsi" w:cstheme="minorHAnsi"/>
          <w:sz w:val="24"/>
          <w:szCs w:val="24"/>
        </w:rPr>
        <w:t xml:space="preserve">enacting the Endangered </w:t>
      </w:r>
      <w:r w:rsidR="00A278F9" w:rsidRPr="00AE56B3">
        <w:rPr>
          <w:rFonts w:asciiTheme="minorHAnsi" w:hAnsiTheme="minorHAnsi" w:cstheme="minorHAnsi"/>
          <w:sz w:val="24"/>
          <w:szCs w:val="24"/>
        </w:rPr>
        <w:t>S</w:t>
      </w:r>
      <w:r w:rsidR="002A0EAC" w:rsidRPr="00AE56B3">
        <w:rPr>
          <w:rFonts w:asciiTheme="minorHAnsi" w:hAnsiTheme="minorHAnsi" w:cstheme="minorHAnsi"/>
          <w:sz w:val="24"/>
          <w:szCs w:val="24"/>
        </w:rPr>
        <w:t>pecies Act in 1973, Congress took a</w:t>
      </w:r>
      <w:r w:rsidR="00941D84" w:rsidRPr="00AE56B3">
        <w:rPr>
          <w:rFonts w:asciiTheme="minorHAnsi" w:hAnsiTheme="minorHAnsi" w:cstheme="minorHAnsi"/>
          <w:sz w:val="24"/>
          <w:szCs w:val="24"/>
        </w:rPr>
        <w:t xml:space="preserve"> bold and</w:t>
      </w:r>
      <w:r w:rsidR="002A0EAC" w:rsidRPr="00AE56B3">
        <w:rPr>
          <w:rFonts w:asciiTheme="minorHAnsi" w:hAnsiTheme="minorHAnsi" w:cstheme="minorHAnsi"/>
          <w:sz w:val="24"/>
          <w:szCs w:val="24"/>
        </w:rPr>
        <w:t xml:space="preserve"> </w:t>
      </w:r>
      <w:r w:rsidR="00E858B1" w:rsidRPr="00AE56B3">
        <w:rPr>
          <w:rFonts w:asciiTheme="minorHAnsi" w:hAnsiTheme="minorHAnsi" w:cstheme="minorHAnsi"/>
          <w:sz w:val="24"/>
          <w:szCs w:val="24"/>
        </w:rPr>
        <w:t>forward-looking</w:t>
      </w:r>
      <w:r w:rsidR="002A0EAC" w:rsidRPr="00AE56B3">
        <w:rPr>
          <w:rFonts w:asciiTheme="minorHAnsi" w:hAnsiTheme="minorHAnsi" w:cstheme="minorHAnsi"/>
          <w:sz w:val="24"/>
          <w:szCs w:val="24"/>
        </w:rPr>
        <w:t xml:space="preserve"> step</w:t>
      </w:r>
      <w:r w:rsidR="00941D84" w:rsidRPr="00AE56B3">
        <w:rPr>
          <w:rFonts w:asciiTheme="minorHAnsi" w:hAnsiTheme="minorHAnsi" w:cstheme="minorHAnsi"/>
          <w:sz w:val="24"/>
          <w:szCs w:val="24"/>
        </w:rPr>
        <w:t xml:space="preserve"> </w:t>
      </w:r>
      <w:r w:rsidR="00A278F9" w:rsidRPr="00AE56B3">
        <w:rPr>
          <w:rFonts w:asciiTheme="minorHAnsi" w:hAnsiTheme="minorHAnsi" w:cstheme="minorHAnsi"/>
          <w:sz w:val="24"/>
          <w:szCs w:val="24"/>
        </w:rPr>
        <w:t xml:space="preserve">acknowledging both the moral and self-interested imperative to </w:t>
      </w:r>
      <w:r w:rsidR="00427265" w:rsidRPr="00AE56B3">
        <w:rPr>
          <w:rFonts w:asciiTheme="minorHAnsi" w:hAnsiTheme="minorHAnsi" w:cstheme="minorHAnsi"/>
          <w:sz w:val="24"/>
          <w:szCs w:val="24"/>
        </w:rPr>
        <w:t>save species from extinction.</w:t>
      </w:r>
    </w:p>
    <w:p w14:paraId="2EBBB68C" w14:textId="13EEF08A" w:rsidR="000A6C4F" w:rsidRPr="00AE56B3" w:rsidRDefault="00DC5D78" w:rsidP="00AE56B3">
      <w:pPr>
        <w:pStyle w:val="ListParagraph"/>
        <w:numPr>
          <w:ilvl w:val="0"/>
          <w:numId w:val="3"/>
        </w:numPr>
        <w:spacing w:line="276" w:lineRule="auto"/>
        <w:rPr>
          <w:rFonts w:asciiTheme="minorHAnsi" w:hAnsiTheme="minorHAnsi" w:cstheme="minorHAnsi"/>
          <w:sz w:val="24"/>
          <w:szCs w:val="24"/>
        </w:rPr>
      </w:pPr>
      <w:r w:rsidRPr="00AE56B3">
        <w:rPr>
          <w:rFonts w:asciiTheme="minorHAnsi" w:hAnsiTheme="minorHAnsi" w:cstheme="minorHAnsi"/>
          <w:sz w:val="24"/>
          <w:szCs w:val="24"/>
        </w:rPr>
        <w:t>Nearly all</w:t>
      </w:r>
      <w:r w:rsidR="00EE1C9C" w:rsidRPr="00AE56B3">
        <w:rPr>
          <w:rFonts w:asciiTheme="minorHAnsi" w:hAnsiTheme="minorHAnsi" w:cstheme="minorHAnsi"/>
          <w:sz w:val="24"/>
          <w:szCs w:val="24"/>
        </w:rPr>
        <w:t xml:space="preserve"> </w:t>
      </w:r>
      <w:r w:rsidR="001D236F" w:rsidRPr="00AE56B3">
        <w:rPr>
          <w:rFonts w:asciiTheme="minorHAnsi" w:hAnsiTheme="minorHAnsi" w:cstheme="minorHAnsi"/>
          <w:sz w:val="24"/>
          <w:szCs w:val="24"/>
        </w:rPr>
        <w:t>species listed under the ESA have been saved from disappearing forever and hundreds are on the path to recovery.</w:t>
      </w:r>
    </w:p>
    <w:p w14:paraId="09FCA3E5" w14:textId="7DF2FF0E" w:rsidR="00457A2D" w:rsidRPr="00AE56B3" w:rsidRDefault="00457A2D" w:rsidP="00AE56B3">
      <w:pPr>
        <w:pStyle w:val="ListParagraph"/>
        <w:numPr>
          <w:ilvl w:val="0"/>
          <w:numId w:val="3"/>
        </w:numPr>
        <w:spacing w:line="276" w:lineRule="auto"/>
        <w:rPr>
          <w:rFonts w:asciiTheme="minorHAnsi" w:hAnsiTheme="minorHAnsi" w:cstheme="minorHAnsi"/>
          <w:sz w:val="24"/>
          <w:szCs w:val="24"/>
        </w:rPr>
      </w:pPr>
      <w:r w:rsidRPr="00AE56B3">
        <w:rPr>
          <w:rFonts w:asciiTheme="minorHAnsi" w:hAnsiTheme="minorHAnsi" w:cstheme="minorHAnsi"/>
          <w:sz w:val="24"/>
          <w:szCs w:val="24"/>
        </w:rPr>
        <w:t>The Endangered Act is effective largely because it is a science-based law.</w:t>
      </w:r>
      <w:r w:rsidR="005F5FD0" w:rsidRPr="00AE56B3">
        <w:rPr>
          <w:rFonts w:asciiTheme="minorHAnsi" w:hAnsiTheme="minorHAnsi" w:cstheme="minorHAnsi"/>
          <w:sz w:val="24"/>
          <w:szCs w:val="24"/>
        </w:rPr>
        <w:t xml:space="preserve"> Decisions under the </w:t>
      </w:r>
      <w:r w:rsidR="00B032FA" w:rsidRPr="00AE56B3">
        <w:rPr>
          <w:rFonts w:asciiTheme="minorHAnsi" w:hAnsiTheme="minorHAnsi" w:cstheme="minorHAnsi"/>
          <w:sz w:val="24"/>
          <w:szCs w:val="24"/>
        </w:rPr>
        <w:t xml:space="preserve">Endangered Species Act should be based on science, not politics. </w:t>
      </w:r>
    </w:p>
    <w:p w14:paraId="190C6E3F" w14:textId="21B1C66E" w:rsidR="007A1413" w:rsidRPr="00AE56B3" w:rsidRDefault="007A6937" w:rsidP="00AE56B3">
      <w:pPr>
        <w:pStyle w:val="ListParagraph"/>
        <w:numPr>
          <w:ilvl w:val="0"/>
          <w:numId w:val="3"/>
        </w:numPr>
        <w:spacing w:line="276" w:lineRule="auto"/>
        <w:rPr>
          <w:rFonts w:asciiTheme="minorHAnsi" w:hAnsiTheme="minorHAnsi" w:cstheme="minorHAnsi"/>
          <w:sz w:val="24"/>
          <w:szCs w:val="24"/>
        </w:rPr>
      </w:pPr>
      <w:r w:rsidRPr="00AE56B3">
        <w:rPr>
          <w:rFonts w:asciiTheme="minorHAnsi" w:hAnsiTheme="minorHAnsi" w:cstheme="minorHAnsi"/>
          <w:sz w:val="24"/>
          <w:szCs w:val="24"/>
        </w:rPr>
        <w:t xml:space="preserve">Species saved from extinction by the </w:t>
      </w:r>
      <w:r w:rsidR="006561EE" w:rsidRPr="00AE56B3">
        <w:rPr>
          <w:rFonts w:asciiTheme="minorHAnsi" w:hAnsiTheme="minorHAnsi" w:cstheme="minorHAnsi"/>
          <w:sz w:val="24"/>
          <w:szCs w:val="24"/>
        </w:rPr>
        <w:t>Endangered</w:t>
      </w:r>
      <w:r w:rsidRPr="00AE56B3">
        <w:rPr>
          <w:rFonts w:asciiTheme="minorHAnsi" w:hAnsiTheme="minorHAnsi" w:cstheme="minorHAnsi"/>
          <w:sz w:val="24"/>
          <w:szCs w:val="24"/>
        </w:rPr>
        <w:t xml:space="preserve"> Species Act include </w:t>
      </w:r>
      <w:r w:rsidR="006561EE" w:rsidRPr="00AE56B3">
        <w:rPr>
          <w:rFonts w:asciiTheme="minorHAnsi" w:hAnsiTheme="minorHAnsi" w:cstheme="minorHAnsi"/>
          <w:sz w:val="24"/>
          <w:szCs w:val="24"/>
        </w:rPr>
        <w:t>America’s symbo</w:t>
      </w:r>
      <w:r w:rsidR="00FE3A48" w:rsidRPr="00AE56B3">
        <w:rPr>
          <w:rFonts w:asciiTheme="minorHAnsi" w:hAnsiTheme="minorHAnsi" w:cstheme="minorHAnsi"/>
          <w:sz w:val="24"/>
          <w:szCs w:val="24"/>
        </w:rPr>
        <w:t>l – t</w:t>
      </w:r>
      <w:r w:rsidR="006561EE" w:rsidRPr="00AE56B3">
        <w:rPr>
          <w:rFonts w:asciiTheme="minorHAnsi" w:hAnsiTheme="minorHAnsi" w:cstheme="minorHAnsi"/>
          <w:sz w:val="24"/>
          <w:szCs w:val="24"/>
        </w:rPr>
        <w:t>he bald eagl</w:t>
      </w:r>
      <w:r w:rsidR="0062528F" w:rsidRPr="00AE56B3">
        <w:rPr>
          <w:rFonts w:asciiTheme="minorHAnsi" w:hAnsiTheme="minorHAnsi" w:cstheme="minorHAnsi"/>
          <w:sz w:val="24"/>
          <w:szCs w:val="24"/>
        </w:rPr>
        <w:t xml:space="preserve">e – as well as </w:t>
      </w:r>
      <w:r w:rsidR="006561EE" w:rsidRPr="00AE56B3">
        <w:rPr>
          <w:rFonts w:asciiTheme="minorHAnsi" w:hAnsiTheme="minorHAnsi" w:cstheme="minorHAnsi"/>
          <w:sz w:val="24"/>
          <w:szCs w:val="24"/>
        </w:rPr>
        <w:t>the p</w:t>
      </w:r>
      <w:r w:rsidR="00B77D56" w:rsidRPr="00AE56B3">
        <w:rPr>
          <w:rFonts w:asciiTheme="minorHAnsi" w:hAnsiTheme="minorHAnsi" w:cstheme="minorHAnsi"/>
          <w:sz w:val="24"/>
          <w:szCs w:val="24"/>
        </w:rPr>
        <w:t xml:space="preserve">eregrine falcon, </w:t>
      </w:r>
      <w:r w:rsidR="00D759D9" w:rsidRPr="00AE56B3">
        <w:rPr>
          <w:rFonts w:asciiTheme="minorHAnsi" w:hAnsiTheme="minorHAnsi" w:cstheme="minorHAnsi"/>
          <w:sz w:val="24"/>
          <w:szCs w:val="24"/>
        </w:rPr>
        <w:t>the brown pelican, the American alligator, and the who</w:t>
      </w:r>
      <w:r w:rsidR="00FE3A48" w:rsidRPr="00AE56B3">
        <w:rPr>
          <w:rFonts w:asciiTheme="minorHAnsi" w:hAnsiTheme="minorHAnsi" w:cstheme="minorHAnsi"/>
          <w:sz w:val="24"/>
          <w:szCs w:val="24"/>
        </w:rPr>
        <w:t>o</w:t>
      </w:r>
      <w:r w:rsidR="00D759D9" w:rsidRPr="00AE56B3">
        <w:rPr>
          <w:rFonts w:asciiTheme="minorHAnsi" w:hAnsiTheme="minorHAnsi" w:cstheme="minorHAnsi"/>
          <w:sz w:val="24"/>
          <w:szCs w:val="24"/>
        </w:rPr>
        <w:t>ping crane.</w:t>
      </w:r>
    </w:p>
    <w:p w14:paraId="6F6BC999" w14:textId="0A5CC7FA" w:rsidR="00D759D9" w:rsidRPr="00AE56B3" w:rsidRDefault="00846536" w:rsidP="00AE56B3">
      <w:pPr>
        <w:pStyle w:val="ListParagraph"/>
        <w:numPr>
          <w:ilvl w:val="0"/>
          <w:numId w:val="3"/>
        </w:numPr>
        <w:spacing w:line="276" w:lineRule="auto"/>
        <w:rPr>
          <w:rFonts w:asciiTheme="minorHAnsi" w:hAnsiTheme="minorHAnsi" w:cstheme="minorHAnsi"/>
          <w:sz w:val="24"/>
          <w:szCs w:val="24"/>
        </w:rPr>
      </w:pPr>
      <w:r w:rsidRPr="00AE56B3">
        <w:rPr>
          <w:rFonts w:asciiTheme="minorHAnsi" w:hAnsiTheme="minorHAnsi" w:cstheme="minorHAnsi"/>
          <w:sz w:val="24"/>
          <w:szCs w:val="24"/>
        </w:rPr>
        <w:t>The ESA has been remarkably successful, but limited funding has prevented it from realizing its full potential. The ESA is starved not broken.</w:t>
      </w:r>
    </w:p>
    <w:p w14:paraId="4336BEC4" w14:textId="79BF9A67" w:rsidR="000972BA" w:rsidRPr="00AE56B3" w:rsidRDefault="00D72040" w:rsidP="00AE56B3">
      <w:pPr>
        <w:spacing w:line="276" w:lineRule="auto"/>
        <w:rPr>
          <w:rFonts w:asciiTheme="minorHAnsi" w:hAnsiTheme="minorHAnsi" w:cstheme="minorHAnsi"/>
          <w:sz w:val="24"/>
          <w:szCs w:val="24"/>
        </w:rPr>
      </w:pPr>
      <w:r w:rsidRPr="00AE56B3">
        <w:rPr>
          <w:rFonts w:asciiTheme="minorHAnsi" w:hAnsiTheme="minorHAnsi" w:cstheme="minorHAnsi"/>
          <w:b/>
          <w:bCs/>
          <w:sz w:val="24"/>
          <w:szCs w:val="24"/>
        </w:rPr>
        <w:t>The Endangered Species Act and the Congressional Review Act</w:t>
      </w:r>
    </w:p>
    <w:p w14:paraId="6094573F" w14:textId="6DF6EFA0" w:rsidR="003F2E05" w:rsidRPr="00AE56B3" w:rsidRDefault="00C545EB" w:rsidP="00AE56B3">
      <w:pPr>
        <w:pStyle w:val="ListParagraph"/>
        <w:numPr>
          <w:ilvl w:val="0"/>
          <w:numId w:val="4"/>
        </w:numPr>
        <w:spacing w:line="276" w:lineRule="auto"/>
        <w:rPr>
          <w:rFonts w:asciiTheme="minorHAnsi" w:hAnsiTheme="minorHAnsi" w:cstheme="minorHAnsi"/>
          <w:sz w:val="24"/>
          <w:szCs w:val="24"/>
        </w:rPr>
      </w:pPr>
      <w:r w:rsidRPr="00AE56B3">
        <w:rPr>
          <w:rFonts w:asciiTheme="minorHAnsi" w:hAnsiTheme="minorHAnsi" w:cstheme="minorHAnsi"/>
          <w:sz w:val="24"/>
          <w:szCs w:val="24"/>
        </w:rPr>
        <w:t>While anti-</w:t>
      </w:r>
      <w:r w:rsidR="00CE2243" w:rsidRPr="00AE56B3">
        <w:rPr>
          <w:rFonts w:asciiTheme="minorHAnsi" w:hAnsiTheme="minorHAnsi" w:cstheme="minorHAnsi"/>
          <w:sz w:val="24"/>
          <w:szCs w:val="24"/>
        </w:rPr>
        <w:t xml:space="preserve">wildlife proponents have proposed numerous bills on the ESA, they have </w:t>
      </w:r>
      <w:r w:rsidR="003F2E05" w:rsidRPr="00AE56B3">
        <w:rPr>
          <w:rFonts w:asciiTheme="minorHAnsi" w:hAnsiTheme="minorHAnsi" w:cstheme="minorHAnsi"/>
          <w:sz w:val="24"/>
          <w:szCs w:val="24"/>
        </w:rPr>
        <w:t>opened</w:t>
      </w:r>
      <w:r w:rsidR="00CE2243" w:rsidRPr="00AE56B3">
        <w:rPr>
          <w:rFonts w:asciiTheme="minorHAnsi" w:hAnsiTheme="minorHAnsi" w:cstheme="minorHAnsi"/>
          <w:sz w:val="24"/>
          <w:szCs w:val="24"/>
        </w:rPr>
        <w:t xml:space="preserve"> a dangerous new front </w:t>
      </w:r>
      <w:r w:rsidR="003F2E05" w:rsidRPr="00AE56B3">
        <w:rPr>
          <w:rFonts w:asciiTheme="minorHAnsi" w:hAnsiTheme="minorHAnsi" w:cstheme="minorHAnsi"/>
          <w:sz w:val="24"/>
          <w:szCs w:val="24"/>
        </w:rPr>
        <w:t>using the Congressional Review Act</w:t>
      </w:r>
      <w:r w:rsidR="00A45860" w:rsidRPr="00AE56B3">
        <w:rPr>
          <w:rFonts w:asciiTheme="minorHAnsi" w:hAnsiTheme="minorHAnsi" w:cstheme="minorHAnsi"/>
          <w:sz w:val="24"/>
          <w:szCs w:val="24"/>
        </w:rPr>
        <w:t xml:space="preserve"> (“CRA”)</w:t>
      </w:r>
      <w:r w:rsidR="003F2E05" w:rsidRPr="00AE56B3">
        <w:rPr>
          <w:rFonts w:asciiTheme="minorHAnsi" w:hAnsiTheme="minorHAnsi" w:cstheme="minorHAnsi"/>
          <w:sz w:val="24"/>
          <w:szCs w:val="24"/>
        </w:rPr>
        <w:t>.</w:t>
      </w:r>
    </w:p>
    <w:p w14:paraId="2050C351" w14:textId="5BAD9C9D" w:rsidR="00A5483F" w:rsidRPr="00AE56B3" w:rsidRDefault="00EE468D" w:rsidP="00AE56B3">
      <w:pPr>
        <w:pStyle w:val="ListParagraph"/>
        <w:numPr>
          <w:ilvl w:val="0"/>
          <w:numId w:val="4"/>
        </w:numPr>
        <w:spacing w:line="276" w:lineRule="auto"/>
        <w:rPr>
          <w:rFonts w:asciiTheme="minorHAnsi" w:hAnsiTheme="minorHAnsi" w:cstheme="minorHAnsi"/>
          <w:sz w:val="24"/>
          <w:szCs w:val="24"/>
        </w:rPr>
      </w:pPr>
      <w:r w:rsidRPr="00AE56B3">
        <w:rPr>
          <w:rFonts w:asciiTheme="minorHAnsi" w:hAnsiTheme="minorHAnsi" w:cstheme="minorHAnsi"/>
          <w:sz w:val="24"/>
          <w:szCs w:val="24"/>
        </w:rPr>
        <w:t>The CRA is a blunt instrument with far reaching impacts, particularly for endangered species. Upon enactment of a CRA resolution, the underlying regulation becomes void, and an agency is prevented from future issuance of a rule that is “substantially the same” without an act of Congress.</w:t>
      </w:r>
    </w:p>
    <w:p w14:paraId="2E5E2AD9" w14:textId="62EE20BD" w:rsidR="001C36D7" w:rsidRPr="00AE56B3" w:rsidRDefault="001C36D7" w:rsidP="00AE56B3">
      <w:pPr>
        <w:pStyle w:val="ListParagraph"/>
        <w:numPr>
          <w:ilvl w:val="0"/>
          <w:numId w:val="4"/>
        </w:numPr>
        <w:spacing w:line="276" w:lineRule="auto"/>
        <w:rPr>
          <w:rFonts w:asciiTheme="minorHAnsi" w:hAnsiTheme="minorHAnsi" w:cstheme="minorHAnsi"/>
          <w:sz w:val="24"/>
          <w:szCs w:val="24"/>
        </w:rPr>
      </w:pPr>
      <w:r w:rsidRPr="00AE56B3">
        <w:rPr>
          <w:rFonts w:asciiTheme="minorHAnsi" w:hAnsiTheme="minorHAnsi" w:cstheme="minorHAnsi"/>
          <w:sz w:val="24"/>
          <w:szCs w:val="24"/>
        </w:rPr>
        <w:t xml:space="preserve">In particular, when a CRA resolution applies to </w:t>
      </w:r>
      <w:r w:rsidR="00614EAE" w:rsidRPr="00AE56B3">
        <w:rPr>
          <w:rFonts w:asciiTheme="minorHAnsi" w:hAnsiTheme="minorHAnsi" w:cstheme="minorHAnsi"/>
          <w:sz w:val="24"/>
          <w:szCs w:val="24"/>
        </w:rPr>
        <w:t xml:space="preserve">rules related to listing or uplisting species, </w:t>
      </w:r>
      <w:r w:rsidR="00190262" w:rsidRPr="00AE56B3">
        <w:rPr>
          <w:rFonts w:asciiTheme="minorHAnsi" w:hAnsiTheme="minorHAnsi" w:cstheme="minorHAnsi"/>
          <w:sz w:val="24"/>
          <w:szCs w:val="24"/>
        </w:rPr>
        <w:t xml:space="preserve">preventing needed </w:t>
      </w:r>
      <w:r w:rsidR="00B25E34" w:rsidRPr="00AE56B3">
        <w:rPr>
          <w:rFonts w:asciiTheme="minorHAnsi" w:hAnsiTheme="minorHAnsi" w:cstheme="minorHAnsi"/>
          <w:sz w:val="24"/>
          <w:szCs w:val="24"/>
        </w:rPr>
        <w:t xml:space="preserve">protections of the Endangered Species Act — and the risk that the CRA could preclude “substantially the same” rule in the future—a vote to approve </w:t>
      </w:r>
      <w:r w:rsidR="00B3072E" w:rsidRPr="00AE56B3">
        <w:rPr>
          <w:rFonts w:asciiTheme="minorHAnsi" w:hAnsiTheme="minorHAnsi" w:cstheme="minorHAnsi"/>
          <w:sz w:val="24"/>
          <w:szCs w:val="24"/>
        </w:rPr>
        <w:t xml:space="preserve">such a </w:t>
      </w:r>
      <w:r w:rsidR="00B25E34" w:rsidRPr="00AE56B3">
        <w:rPr>
          <w:rFonts w:asciiTheme="minorHAnsi" w:hAnsiTheme="minorHAnsi" w:cstheme="minorHAnsi"/>
          <w:sz w:val="24"/>
          <w:szCs w:val="24"/>
        </w:rPr>
        <w:t xml:space="preserve">resolution is </w:t>
      </w:r>
      <w:r w:rsidR="002D5D8E" w:rsidRPr="00AE56B3">
        <w:rPr>
          <w:rFonts w:asciiTheme="minorHAnsi" w:hAnsiTheme="minorHAnsi" w:cstheme="minorHAnsi"/>
          <w:sz w:val="24"/>
          <w:szCs w:val="24"/>
        </w:rPr>
        <w:t xml:space="preserve">potentially </w:t>
      </w:r>
      <w:r w:rsidR="00B25E34" w:rsidRPr="00AE56B3">
        <w:rPr>
          <w:rFonts w:asciiTheme="minorHAnsi" w:hAnsiTheme="minorHAnsi" w:cstheme="minorHAnsi"/>
          <w:sz w:val="24"/>
          <w:szCs w:val="24"/>
        </w:rPr>
        <w:t xml:space="preserve">a vote to condemn the </w:t>
      </w:r>
      <w:r w:rsidR="00B3072E" w:rsidRPr="00AE56B3">
        <w:rPr>
          <w:rFonts w:asciiTheme="minorHAnsi" w:hAnsiTheme="minorHAnsi" w:cstheme="minorHAnsi"/>
          <w:sz w:val="24"/>
          <w:szCs w:val="24"/>
        </w:rPr>
        <w:t xml:space="preserve">species </w:t>
      </w:r>
      <w:r w:rsidR="00B25E34" w:rsidRPr="00AE56B3">
        <w:rPr>
          <w:rFonts w:asciiTheme="minorHAnsi" w:hAnsiTheme="minorHAnsi" w:cstheme="minorHAnsi"/>
          <w:sz w:val="24"/>
          <w:szCs w:val="24"/>
        </w:rPr>
        <w:t>to</w:t>
      </w:r>
      <w:r w:rsidR="00C06DAB" w:rsidRPr="00AE56B3">
        <w:rPr>
          <w:rFonts w:asciiTheme="minorHAnsi" w:hAnsiTheme="minorHAnsi" w:cstheme="minorHAnsi"/>
          <w:sz w:val="24"/>
          <w:szCs w:val="24"/>
        </w:rPr>
        <w:t xml:space="preserve"> </w:t>
      </w:r>
      <w:r w:rsidR="00B25E34" w:rsidRPr="00AE56B3">
        <w:rPr>
          <w:rFonts w:asciiTheme="minorHAnsi" w:hAnsiTheme="minorHAnsi" w:cstheme="minorHAnsi"/>
          <w:sz w:val="24"/>
          <w:szCs w:val="24"/>
        </w:rPr>
        <w:t>extinction.</w:t>
      </w:r>
    </w:p>
    <w:p w14:paraId="1D7D8D52" w14:textId="77777777" w:rsidR="002C187A" w:rsidRDefault="002C187A" w:rsidP="00AE56B3">
      <w:pPr>
        <w:widowControl w:val="0"/>
        <w:tabs>
          <w:tab w:val="left" w:pos="5760"/>
        </w:tabs>
        <w:spacing w:after="0" w:line="276" w:lineRule="auto"/>
        <w:rPr>
          <w:rFonts w:asciiTheme="minorHAnsi" w:hAnsiTheme="minorHAnsi" w:cstheme="minorHAnsi"/>
          <w:b/>
          <w:bCs/>
          <w:sz w:val="24"/>
          <w:szCs w:val="24"/>
        </w:rPr>
      </w:pPr>
    </w:p>
    <w:p w14:paraId="69D5EBD8" w14:textId="3A2E314A" w:rsidR="00AB7C53" w:rsidRPr="00AE56B3" w:rsidRDefault="00F66353" w:rsidP="00AE56B3">
      <w:pPr>
        <w:widowControl w:val="0"/>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b/>
          <w:bCs/>
          <w:sz w:val="24"/>
          <w:szCs w:val="24"/>
        </w:rPr>
        <w:lastRenderedPageBreak/>
        <w:t>Oppose H.J. Res. 29</w:t>
      </w:r>
      <w:r w:rsidR="005D1BF0">
        <w:rPr>
          <w:rFonts w:asciiTheme="minorHAnsi" w:hAnsiTheme="minorHAnsi" w:cstheme="minorHAnsi"/>
          <w:b/>
          <w:bCs/>
          <w:sz w:val="24"/>
          <w:szCs w:val="24"/>
        </w:rPr>
        <w:t xml:space="preserve">/S.J. Res. </w:t>
      </w:r>
      <w:r w:rsidR="004271F6">
        <w:rPr>
          <w:rFonts w:asciiTheme="minorHAnsi" w:hAnsiTheme="minorHAnsi" w:cstheme="minorHAnsi"/>
          <w:b/>
          <w:bCs/>
          <w:sz w:val="24"/>
          <w:szCs w:val="24"/>
        </w:rPr>
        <w:t>9</w:t>
      </w:r>
    </w:p>
    <w:p w14:paraId="0F9D889B" w14:textId="77777777" w:rsidR="00AB7C53" w:rsidRPr="00AE56B3" w:rsidRDefault="00AB7C53" w:rsidP="00AE56B3">
      <w:pPr>
        <w:widowControl w:val="0"/>
        <w:tabs>
          <w:tab w:val="left" w:pos="5760"/>
        </w:tabs>
        <w:spacing w:after="0" w:line="276" w:lineRule="auto"/>
        <w:rPr>
          <w:rFonts w:asciiTheme="minorHAnsi" w:hAnsiTheme="minorHAnsi" w:cstheme="minorHAnsi"/>
          <w:sz w:val="24"/>
          <w:szCs w:val="24"/>
        </w:rPr>
      </w:pPr>
    </w:p>
    <w:p w14:paraId="0E11689E" w14:textId="7BBE2C16" w:rsidR="00547B9E" w:rsidRPr="00AE56B3" w:rsidRDefault="008A5888" w:rsidP="00AE56B3">
      <w:pPr>
        <w:pStyle w:val="ListParagraph"/>
        <w:widowControl w:val="0"/>
        <w:numPr>
          <w:ilvl w:val="0"/>
          <w:numId w:val="7"/>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H</w:t>
      </w:r>
      <w:r w:rsidR="00C724E2" w:rsidRPr="00AE56B3">
        <w:rPr>
          <w:rFonts w:asciiTheme="minorHAnsi" w:hAnsiTheme="minorHAnsi" w:cstheme="minorHAnsi"/>
          <w:sz w:val="24"/>
          <w:szCs w:val="24"/>
        </w:rPr>
        <w:t xml:space="preserve">. J. </w:t>
      </w:r>
      <w:r w:rsidRPr="00AE56B3">
        <w:rPr>
          <w:rFonts w:asciiTheme="minorHAnsi" w:hAnsiTheme="minorHAnsi" w:cstheme="minorHAnsi"/>
          <w:sz w:val="24"/>
          <w:szCs w:val="24"/>
        </w:rPr>
        <w:t>Res</w:t>
      </w:r>
      <w:r w:rsidR="00C724E2" w:rsidRPr="00AE56B3">
        <w:rPr>
          <w:rFonts w:asciiTheme="minorHAnsi" w:hAnsiTheme="minorHAnsi" w:cstheme="minorHAnsi"/>
          <w:sz w:val="24"/>
          <w:szCs w:val="24"/>
        </w:rPr>
        <w:t xml:space="preserve">. </w:t>
      </w:r>
      <w:r w:rsidRPr="00AE56B3">
        <w:rPr>
          <w:rFonts w:asciiTheme="minorHAnsi" w:hAnsiTheme="minorHAnsi" w:cstheme="minorHAnsi"/>
          <w:sz w:val="24"/>
          <w:szCs w:val="24"/>
        </w:rPr>
        <w:t xml:space="preserve">29 would disapprove </w:t>
      </w:r>
      <w:r w:rsidR="00800993" w:rsidRPr="00AE56B3">
        <w:rPr>
          <w:rFonts w:asciiTheme="minorHAnsi" w:hAnsiTheme="minorHAnsi" w:cstheme="minorHAnsi"/>
          <w:sz w:val="24"/>
          <w:szCs w:val="24"/>
        </w:rPr>
        <w:t xml:space="preserve">the U.S. </w:t>
      </w:r>
      <w:r w:rsidRPr="00AE56B3">
        <w:rPr>
          <w:rFonts w:asciiTheme="minorHAnsi" w:hAnsiTheme="minorHAnsi" w:cstheme="minorHAnsi"/>
          <w:sz w:val="24"/>
          <w:szCs w:val="24"/>
        </w:rPr>
        <w:t>F</w:t>
      </w:r>
      <w:r w:rsidR="00800993" w:rsidRPr="00AE56B3">
        <w:rPr>
          <w:rFonts w:asciiTheme="minorHAnsi" w:hAnsiTheme="minorHAnsi" w:cstheme="minorHAnsi"/>
          <w:sz w:val="24"/>
          <w:szCs w:val="24"/>
        </w:rPr>
        <w:t xml:space="preserve">ish and </w:t>
      </w:r>
      <w:r w:rsidRPr="00AE56B3">
        <w:rPr>
          <w:rFonts w:asciiTheme="minorHAnsi" w:hAnsiTheme="minorHAnsi" w:cstheme="minorHAnsi"/>
          <w:sz w:val="24"/>
          <w:szCs w:val="24"/>
        </w:rPr>
        <w:t>W</w:t>
      </w:r>
      <w:r w:rsidR="00800993" w:rsidRPr="00AE56B3">
        <w:rPr>
          <w:rFonts w:asciiTheme="minorHAnsi" w:hAnsiTheme="minorHAnsi" w:cstheme="minorHAnsi"/>
          <w:sz w:val="24"/>
          <w:szCs w:val="24"/>
        </w:rPr>
        <w:t xml:space="preserve">ildlife </w:t>
      </w:r>
      <w:r w:rsidR="00F456C3" w:rsidRPr="00AE56B3">
        <w:rPr>
          <w:rFonts w:asciiTheme="minorHAnsi" w:hAnsiTheme="minorHAnsi" w:cstheme="minorHAnsi"/>
          <w:sz w:val="24"/>
          <w:szCs w:val="24"/>
        </w:rPr>
        <w:t>Service’s</w:t>
      </w:r>
      <w:r w:rsidRPr="00AE56B3">
        <w:rPr>
          <w:rFonts w:asciiTheme="minorHAnsi" w:hAnsiTheme="minorHAnsi" w:cstheme="minorHAnsi"/>
          <w:sz w:val="24"/>
          <w:szCs w:val="24"/>
        </w:rPr>
        <w:t xml:space="preserve"> </w:t>
      </w:r>
      <w:r w:rsidR="00F456C3" w:rsidRPr="00AE56B3">
        <w:rPr>
          <w:rFonts w:asciiTheme="minorHAnsi" w:hAnsiTheme="minorHAnsi" w:cstheme="minorHAnsi"/>
          <w:sz w:val="24"/>
          <w:szCs w:val="24"/>
        </w:rPr>
        <w:t xml:space="preserve">November 2022 </w:t>
      </w:r>
      <w:r w:rsidRPr="00AE56B3">
        <w:rPr>
          <w:rFonts w:asciiTheme="minorHAnsi" w:hAnsiTheme="minorHAnsi" w:cstheme="minorHAnsi"/>
          <w:sz w:val="24"/>
          <w:szCs w:val="24"/>
        </w:rPr>
        <w:t xml:space="preserve">rule listing the lesser prairie-chicken </w:t>
      </w:r>
      <w:r w:rsidR="00EE3190" w:rsidRPr="00AE56B3">
        <w:rPr>
          <w:rFonts w:asciiTheme="minorHAnsi" w:hAnsiTheme="minorHAnsi" w:cstheme="minorHAnsi"/>
          <w:sz w:val="24"/>
          <w:szCs w:val="24"/>
        </w:rPr>
        <w:t>under the Endangered Species Act.</w:t>
      </w:r>
    </w:p>
    <w:p w14:paraId="60F04379" w14:textId="77777777" w:rsidR="003B2422" w:rsidRPr="00AE56B3" w:rsidRDefault="008E464D" w:rsidP="00AE56B3">
      <w:pPr>
        <w:pStyle w:val="ListParagraph"/>
        <w:widowControl w:val="0"/>
        <w:numPr>
          <w:ilvl w:val="0"/>
          <w:numId w:val="7"/>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T</w:t>
      </w:r>
      <w:r w:rsidR="00F66353" w:rsidRPr="00AE56B3">
        <w:rPr>
          <w:rFonts w:asciiTheme="minorHAnsi" w:hAnsiTheme="minorHAnsi" w:cstheme="minorHAnsi"/>
          <w:sz w:val="24"/>
          <w:szCs w:val="24"/>
        </w:rPr>
        <w:t xml:space="preserve">he lesser prairie-chicken is a highly imperiled ground-nesting bird that has declined from millions of individuals to just 27,000 birds in 2022—a decline of 20% just since 2021. </w:t>
      </w:r>
    </w:p>
    <w:p w14:paraId="0A822582" w14:textId="77777777" w:rsidR="003B2422" w:rsidRPr="00AE56B3" w:rsidRDefault="00F66353" w:rsidP="00AE56B3">
      <w:pPr>
        <w:pStyle w:val="ListParagraph"/>
        <w:widowControl w:val="0"/>
        <w:numPr>
          <w:ilvl w:val="0"/>
          <w:numId w:val="7"/>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In issuing its final determination, the Service specifically found that existing voluntary conservation actions by States and the oil and gas industry “will not be enough to offset…habitat losses,” and that “the expected conservation efforts are inadequate to prevent continued declines in total habitat availability, much less restore some of what has been lost, and overall viability for this species will continue to decline.” </w:t>
      </w:r>
    </w:p>
    <w:p w14:paraId="213E8D9E" w14:textId="7C595797" w:rsidR="00F66353" w:rsidRDefault="00F66353" w:rsidP="00AE56B3">
      <w:pPr>
        <w:pStyle w:val="ListParagraph"/>
        <w:widowControl w:val="0"/>
        <w:numPr>
          <w:ilvl w:val="0"/>
          <w:numId w:val="7"/>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Without protections of the Endangered Species Act — and the risk that the CRA could preclude “substantially the same” rule in the future—a vote to approve this resolution is nothing more than a vote to condemn the lesser prairie-chicken to extinction.</w:t>
      </w:r>
    </w:p>
    <w:p w14:paraId="5691649A" w14:textId="77777777" w:rsidR="00CF724B" w:rsidRDefault="00CF724B" w:rsidP="00CF724B">
      <w:pPr>
        <w:widowControl w:val="0"/>
        <w:tabs>
          <w:tab w:val="left" w:pos="5760"/>
        </w:tabs>
        <w:spacing w:after="0" w:line="276" w:lineRule="auto"/>
        <w:rPr>
          <w:rFonts w:asciiTheme="minorHAnsi" w:hAnsiTheme="minorHAnsi" w:cstheme="minorHAnsi"/>
          <w:sz w:val="24"/>
          <w:szCs w:val="24"/>
        </w:rPr>
      </w:pPr>
    </w:p>
    <w:p w14:paraId="66FD2FCB" w14:textId="77777777" w:rsidR="00CF724B" w:rsidRPr="00AE56B3" w:rsidRDefault="00CF724B" w:rsidP="00CF724B">
      <w:pPr>
        <w:widowControl w:val="0"/>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b/>
          <w:bCs/>
          <w:sz w:val="24"/>
          <w:szCs w:val="24"/>
        </w:rPr>
        <w:t>Oppose H.J. Res. 49</w:t>
      </w:r>
      <w:r>
        <w:rPr>
          <w:rFonts w:asciiTheme="minorHAnsi" w:hAnsiTheme="minorHAnsi" w:cstheme="minorHAnsi"/>
          <w:b/>
          <w:bCs/>
          <w:sz w:val="24"/>
          <w:szCs w:val="24"/>
        </w:rPr>
        <w:t>/S.J. Res. 24</w:t>
      </w:r>
    </w:p>
    <w:p w14:paraId="1A1F7E34" w14:textId="77777777" w:rsidR="00CF724B" w:rsidRPr="00AE56B3" w:rsidRDefault="00CF724B" w:rsidP="00CF724B">
      <w:pPr>
        <w:widowControl w:val="0"/>
        <w:tabs>
          <w:tab w:val="left" w:pos="5760"/>
        </w:tabs>
        <w:spacing w:after="0" w:line="276" w:lineRule="auto"/>
        <w:rPr>
          <w:rFonts w:asciiTheme="minorHAnsi" w:hAnsiTheme="minorHAnsi" w:cstheme="minorHAnsi"/>
          <w:sz w:val="24"/>
          <w:szCs w:val="24"/>
        </w:rPr>
      </w:pPr>
    </w:p>
    <w:p w14:paraId="4539433E"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H.J. Res. 49 would </w:t>
      </w:r>
      <w:r w:rsidRPr="00AE56B3">
        <w:rPr>
          <w:sz w:val="24"/>
          <w:szCs w:val="24"/>
        </w:rPr>
        <w:t xml:space="preserve">disapprove the U.S. Fish and Wildlife Service’s reclassification of the northern long-eared bat from threatened to </w:t>
      </w:r>
      <w:proofErr w:type="gramStart"/>
      <w:r w:rsidRPr="00AE56B3">
        <w:rPr>
          <w:sz w:val="24"/>
          <w:szCs w:val="24"/>
        </w:rPr>
        <w:t>endangered</w:t>
      </w:r>
      <w:proofErr w:type="gramEnd"/>
      <w:r w:rsidRPr="00AE56B3">
        <w:rPr>
          <w:sz w:val="24"/>
          <w:szCs w:val="24"/>
        </w:rPr>
        <w:t>.</w:t>
      </w:r>
    </w:p>
    <w:p w14:paraId="40D57DC3"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Northern long-eared bats have declined 99% across much of their range in a span of just two decades. </w:t>
      </w:r>
    </w:p>
    <w:p w14:paraId="59466C51"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White-nose syndrome, caused by an exotic fungus originating in Europe, has devastated bat populations across their entire range. </w:t>
      </w:r>
    </w:p>
    <w:p w14:paraId="7DB64E64"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However, human activities have also played a major role in the bats’ catastrophic decline. Northern long-eared bats live in large blocks of mature forests and forage along wooded hillsides and ridgelines, so forest fragmentation, logging, and clearing forests for agriculture and development are major threats to the species. </w:t>
      </w:r>
    </w:p>
    <w:p w14:paraId="55EA52E7"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The U.S. Fish and Wildlife Service listed the bat as endangered in November 2022 after finding that its previous “threatened” status was not sufficiently protective to keep the bat from slipping further toward extinction. </w:t>
      </w:r>
    </w:p>
    <w:p w14:paraId="197B5C6F"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 xml:space="preserve">Given the risk that the CRA could preclude “substantially the same” rule in the future— a vote for this resolution could be the same as a vote to condemn the northern long-eared bat to extinction. </w:t>
      </w:r>
    </w:p>
    <w:p w14:paraId="2C95D31C" w14:textId="77777777" w:rsidR="00CF724B" w:rsidRPr="00AE56B3" w:rsidRDefault="00CF724B" w:rsidP="00CF724B">
      <w:pPr>
        <w:pStyle w:val="ListParagraph"/>
        <w:widowControl w:val="0"/>
        <w:numPr>
          <w:ilvl w:val="0"/>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rPr>
        <w:t>As the U.S. Fish and Wildlife Service says, “bats are one of the most important misunderstood animals.” According to the Service:</w:t>
      </w:r>
    </w:p>
    <w:p w14:paraId="0AD0A946" w14:textId="77777777" w:rsidR="00CF724B" w:rsidRPr="00AE56B3" w:rsidRDefault="00CF724B" w:rsidP="00CF724B">
      <w:pPr>
        <w:pStyle w:val="ListParagraph"/>
        <w:widowControl w:val="0"/>
        <w:numPr>
          <w:ilvl w:val="1"/>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shd w:val="clear" w:color="auto" w:fill="FFFFFF"/>
        </w:rPr>
        <w:t xml:space="preserve">Bats play an essential role in pest control, pollinating plants, and dispersing seeds. </w:t>
      </w:r>
    </w:p>
    <w:p w14:paraId="01FA9C94" w14:textId="77777777" w:rsidR="00CF724B" w:rsidRPr="00AE56B3" w:rsidRDefault="00CF724B" w:rsidP="00CF724B">
      <w:pPr>
        <w:pStyle w:val="ListParagraph"/>
        <w:widowControl w:val="0"/>
        <w:numPr>
          <w:ilvl w:val="1"/>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shd w:val="clear" w:color="auto" w:fill="FFFFFF"/>
        </w:rPr>
        <w:lastRenderedPageBreak/>
        <w:t xml:space="preserve">Recent studies estimate that bats eat enough pests to save more than $1 billion per year in crop damage and pesticide costs in the United States corn industry alone. </w:t>
      </w:r>
    </w:p>
    <w:p w14:paraId="06558B72" w14:textId="77777777" w:rsidR="00CF724B" w:rsidRPr="00AE56B3" w:rsidRDefault="00CF724B" w:rsidP="00CF724B">
      <w:pPr>
        <w:pStyle w:val="ListParagraph"/>
        <w:widowControl w:val="0"/>
        <w:numPr>
          <w:ilvl w:val="1"/>
          <w:numId w:val="6"/>
        </w:numPr>
        <w:tabs>
          <w:tab w:val="left" w:pos="5760"/>
        </w:tabs>
        <w:spacing w:after="0" w:line="276" w:lineRule="auto"/>
        <w:rPr>
          <w:rFonts w:asciiTheme="minorHAnsi" w:hAnsiTheme="minorHAnsi" w:cstheme="minorHAnsi"/>
          <w:sz w:val="24"/>
          <w:szCs w:val="24"/>
        </w:rPr>
      </w:pPr>
      <w:r w:rsidRPr="00AE56B3">
        <w:rPr>
          <w:rFonts w:asciiTheme="minorHAnsi" w:hAnsiTheme="minorHAnsi" w:cstheme="minorHAnsi"/>
          <w:sz w:val="24"/>
          <w:szCs w:val="24"/>
          <w:shd w:val="clear" w:color="auto" w:fill="FFFFFF"/>
        </w:rPr>
        <w:t xml:space="preserve">Across all agricultural production, consumption of insect pests by bats results in a savings of more than $3 billion per year. </w:t>
      </w:r>
    </w:p>
    <w:p w14:paraId="1AD3584E" w14:textId="77777777" w:rsidR="00CF724B" w:rsidRPr="00AE56B3" w:rsidRDefault="00CF724B" w:rsidP="00CF724B">
      <w:pPr>
        <w:pStyle w:val="ListParagraph"/>
        <w:widowControl w:val="0"/>
        <w:numPr>
          <w:ilvl w:val="1"/>
          <w:numId w:val="6"/>
        </w:numPr>
        <w:tabs>
          <w:tab w:val="left" w:pos="5760"/>
        </w:tabs>
        <w:spacing w:after="0" w:line="276" w:lineRule="auto"/>
        <w:rPr>
          <w:sz w:val="24"/>
          <w:szCs w:val="24"/>
        </w:rPr>
      </w:pPr>
      <w:r w:rsidRPr="00AE56B3">
        <w:rPr>
          <w:rFonts w:asciiTheme="minorHAnsi" w:hAnsiTheme="minorHAnsi" w:cstheme="minorHAnsi"/>
          <w:sz w:val="24"/>
          <w:szCs w:val="24"/>
          <w:shd w:val="clear" w:color="auto" w:fill="FFFFFF"/>
        </w:rPr>
        <w:t xml:space="preserve">While many bats eat insects, others feed on nectar and provide critical pollination for a variety of plants like peaches, cloves, </w:t>
      </w:r>
      <w:proofErr w:type="gramStart"/>
      <w:r w:rsidRPr="00AE56B3">
        <w:rPr>
          <w:rFonts w:asciiTheme="minorHAnsi" w:hAnsiTheme="minorHAnsi" w:cstheme="minorHAnsi"/>
          <w:sz w:val="24"/>
          <w:szCs w:val="24"/>
          <w:shd w:val="clear" w:color="auto" w:fill="FFFFFF"/>
        </w:rPr>
        <w:t>bananas</w:t>
      </w:r>
      <w:proofErr w:type="gramEnd"/>
      <w:r w:rsidRPr="00AE56B3">
        <w:rPr>
          <w:rFonts w:asciiTheme="minorHAnsi" w:hAnsiTheme="minorHAnsi" w:cstheme="minorHAnsi"/>
          <w:sz w:val="24"/>
          <w:szCs w:val="24"/>
          <w:shd w:val="clear" w:color="auto" w:fill="FFFFFF"/>
        </w:rPr>
        <w:t xml:space="preserve"> and agaves. In fact, bats are the sole pollinator for the agave plant, a key ingredient in tequila! </w:t>
      </w:r>
    </w:p>
    <w:p w14:paraId="38EF622C" w14:textId="77777777" w:rsidR="00CF724B" w:rsidRPr="00AE56B3" w:rsidRDefault="00CF724B" w:rsidP="00CF724B">
      <w:pPr>
        <w:pStyle w:val="ListParagraph"/>
        <w:widowControl w:val="0"/>
        <w:numPr>
          <w:ilvl w:val="0"/>
          <w:numId w:val="6"/>
        </w:numPr>
        <w:tabs>
          <w:tab w:val="left" w:pos="5760"/>
        </w:tabs>
        <w:spacing w:after="0" w:line="276" w:lineRule="auto"/>
        <w:rPr>
          <w:sz w:val="24"/>
          <w:szCs w:val="24"/>
        </w:rPr>
      </w:pPr>
      <w:r w:rsidRPr="00AE56B3">
        <w:rPr>
          <w:rFonts w:asciiTheme="minorHAnsi" w:hAnsiTheme="minorHAnsi" w:cstheme="minorHAnsi"/>
          <w:sz w:val="24"/>
          <w:szCs w:val="24"/>
          <w:shd w:val="clear" w:color="auto" w:fill="FFFFFF"/>
        </w:rPr>
        <w:t>As with other listed species, the ESA has the flexibility to allow economic activities that may impact the species to go forward if impacted parties obtain incidental take permits. So long as they follow permit requirements designed to minimize and mitigate their impact on the species, they have assurances that they will not be held legally liable for take of the species.</w:t>
      </w:r>
    </w:p>
    <w:p w14:paraId="52960544" w14:textId="77777777" w:rsidR="00CF724B" w:rsidRPr="00AE56B3" w:rsidRDefault="00CF724B" w:rsidP="00CF724B">
      <w:pPr>
        <w:pStyle w:val="ListParagraph"/>
        <w:widowControl w:val="0"/>
        <w:numPr>
          <w:ilvl w:val="0"/>
          <w:numId w:val="6"/>
        </w:numPr>
        <w:tabs>
          <w:tab w:val="left" w:pos="5760"/>
        </w:tabs>
        <w:spacing w:after="0" w:line="276" w:lineRule="auto"/>
        <w:rPr>
          <w:sz w:val="24"/>
          <w:szCs w:val="24"/>
        </w:rPr>
      </w:pPr>
      <w:r w:rsidRPr="00AE56B3">
        <w:rPr>
          <w:rFonts w:asciiTheme="minorHAnsi" w:hAnsiTheme="minorHAnsi" w:cstheme="minorHAnsi"/>
          <w:sz w:val="24"/>
          <w:szCs w:val="24"/>
          <w:shd w:val="clear" w:color="auto" w:fill="FFFFFF"/>
        </w:rPr>
        <w:t xml:space="preserve">Numerous companies, as well as the state of Missouri, have been issued such permits, covering activities such as logging and wind farm operation. </w:t>
      </w:r>
      <w:r w:rsidRPr="00AE56B3">
        <w:rPr>
          <w:rFonts w:asciiTheme="minorHAnsi" w:hAnsiTheme="minorHAnsi" w:cstheme="minorHAnsi"/>
          <w:sz w:val="24"/>
          <w:szCs w:val="24"/>
          <w:shd w:val="clear" w:color="auto" w:fill="FFFFFF"/>
        </w:rPr>
        <w:br/>
      </w:r>
    </w:p>
    <w:sectPr w:rsidR="00CF724B" w:rsidRPr="00AE56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0C3B" w14:textId="77777777" w:rsidR="00C77C38" w:rsidRDefault="00C77C38" w:rsidP="001F0F89">
      <w:pPr>
        <w:spacing w:after="0" w:line="240" w:lineRule="auto"/>
      </w:pPr>
      <w:r>
        <w:separator/>
      </w:r>
    </w:p>
  </w:endnote>
  <w:endnote w:type="continuationSeparator" w:id="0">
    <w:p w14:paraId="1E31971B" w14:textId="77777777" w:rsidR="00C77C38" w:rsidRDefault="00C77C38" w:rsidP="001F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612639"/>
      <w:docPartObj>
        <w:docPartGallery w:val="Page Numbers (Bottom of Page)"/>
        <w:docPartUnique/>
      </w:docPartObj>
    </w:sdtPr>
    <w:sdtEndPr>
      <w:rPr>
        <w:noProof/>
      </w:rPr>
    </w:sdtEndPr>
    <w:sdtContent>
      <w:p w14:paraId="6C574CFC" w14:textId="4E7042D4" w:rsidR="001F0F89" w:rsidRDefault="001F0F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495993" w14:textId="77777777" w:rsidR="001F0F89" w:rsidRDefault="001F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4179" w14:textId="77777777" w:rsidR="00C77C38" w:rsidRDefault="00C77C38" w:rsidP="001F0F89">
      <w:pPr>
        <w:spacing w:after="0" w:line="240" w:lineRule="auto"/>
      </w:pPr>
      <w:r>
        <w:separator/>
      </w:r>
    </w:p>
  </w:footnote>
  <w:footnote w:type="continuationSeparator" w:id="0">
    <w:p w14:paraId="3FCAA306" w14:textId="77777777" w:rsidR="00C77C38" w:rsidRDefault="00C77C38" w:rsidP="001F0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03F0"/>
    <w:multiLevelType w:val="hybridMultilevel"/>
    <w:tmpl w:val="87EA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A497B"/>
    <w:multiLevelType w:val="hybridMultilevel"/>
    <w:tmpl w:val="6C42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11FB2"/>
    <w:multiLevelType w:val="hybridMultilevel"/>
    <w:tmpl w:val="4A4C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2773C"/>
    <w:multiLevelType w:val="hybridMultilevel"/>
    <w:tmpl w:val="02664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47538"/>
    <w:multiLevelType w:val="hybridMultilevel"/>
    <w:tmpl w:val="AC247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72FFF"/>
    <w:multiLevelType w:val="hybridMultilevel"/>
    <w:tmpl w:val="0E9C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FB293B"/>
    <w:multiLevelType w:val="hybridMultilevel"/>
    <w:tmpl w:val="D8C0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362005">
    <w:abstractNumId w:val="1"/>
  </w:num>
  <w:num w:numId="2" w16cid:durableId="1003318355">
    <w:abstractNumId w:val="4"/>
  </w:num>
  <w:num w:numId="3" w16cid:durableId="1847331048">
    <w:abstractNumId w:val="6"/>
  </w:num>
  <w:num w:numId="4" w16cid:durableId="1015378170">
    <w:abstractNumId w:val="5"/>
  </w:num>
  <w:num w:numId="5" w16cid:durableId="1895846516">
    <w:abstractNumId w:val="0"/>
  </w:num>
  <w:num w:numId="6" w16cid:durableId="122846077">
    <w:abstractNumId w:val="3"/>
  </w:num>
  <w:num w:numId="7" w16cid:durableId="201333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ED"/>
    <w:rsid w:val="000207E9"/>
    <w:rsid w:val="000504D7"/>
    <w:rsid w:val="00070D67"/>
    <w:rsid w:val="000755A7"/>
    <w:rsid w:val="000972BA"/>
    <w:rsid w:val="000A6C4F"/>
    <w:rsid w:val="000E5D3B"/>
    <w:rsid w:val="00137A1C"/>
    <w:rsid w:val="0014288F"/>
    <w:rsid w:val="00152007"/>
    <w:rsid w:val="00190262"/>
    <w:rsid w:val="001C36D7"/>
    <w:rsid w:val="001D236F"/>
    <w:rsid w:val="001F0F89"/>
    <w:rsid w:val="0021303A"/>
    <w:rsid w:val="00241EF0"/>
    <w:rsid w:val="002711DE"/>
    <w:rsid w:val="00296E0B"/>
    <w:rsid w:val="002A0EAC"/>
    <w:rsid w:val="002C187A"/>
    <w:rsid w:val="002D1B2E"/>
    <w:rsid w:val="002D5D8E"/>
    <w:rsid w:val="003549ED"/>
    <w:rsid w:val="003B2422"/>
    <w:rsid w:val="003B25F9"/>
    <w:rsid w:val="003F2E05"/>
    <w:rsid w:val="004271F6"/>
    <w:rsid w:val="00427265"/>
    <w:rsid w:val="00457A2D"/>
    <w:rsid w:val="00481876"/>
    <w:rsid w:val="004B1B82"/>
    <w:rsid w:val="004B3F9A"/>
    <w:rsid w:val="004C62D5"/>
    <w:rsid w:val="004E5BF2"/>
    <w:rsid w:val="00547B9E"/>
    <w:rsid w:val="00564115"/>
    <w:rsid w:val="0056632D"/>
    <w:rsid w:val="0056648C"/>
    <w:rsid w:val="00575ECB"/>
    <w:rsid w:val="005B7E25"/>
    <w:rsid w:val="005D1BF0"/>
    <w:rsid w:val="005E3D98"/>
    <w:rsid w:val="005F45D2"/>
    <w:rsid w:val="005F5FD0"/>
    <w:rsid w:val="005F77A9"/>
    <w:rsid w:val="00614EAE"/>
    <w:rsid w:val="0062528F"/>
    <w:rsid w:val="006561EE"/>
    <w:rsid w:val="0067779B"/>
    <w:rsid w:val="006B0C22"/>
    <w:rsid w:val="006B78DB"/>
    <w:rsid w:val="006C27E6"/>
    <w:rsid w:val="006D2744"/>
    <w:rsid w:val="006D3040"/>
    <w:rsid w:val="006E0449"/>
    <w:rsid w:val="006F5B5B"/>
    <w:rsid w:val="0070107F"/>
    <w:rsid w:val="00711B0B"/>
    <w:rsid w:val="007373DE"/>
    <w:rsid w:val="00755E68"/>
    <w:rsid w:val="0077407B"/>
    <w:rsid w:val="007A1413"/>
    <w:rsid w:val="007A6937"/>
    <w:rsid w:val="007B1C53"/>
    <w:rsid w:val="007E5DA3"/>
    <w:rsid w:val="007E6913"/>
    <w:rsid w:val="00800993"/>
    <w:rsid w:val="00802D94"/>
    <w:rsid w:val="0081423E"/>
    <w:rsid w:val="00827A73"/>
    <w:rsid w:val="008402CA"/>
    <w:rsid w:val="00846536"/>
    <w:rsid w:val="00866B6D"/>
    <w:rsid w:val="008A5888"/>
    <w:rsid w:val="008D4DDE"/>
    <w:rsid w:val="008E464D"/>
    <w:rsid w:val="009344EA"/>
    <w:rsid w:val="00940110"/>
    <w:rsid w:val="00941D84"/>
    <w:rsid w:val="009500A4"/>
    <w:rsid w:val="0098441E"/>
    <w:rsid w:val="009A670E"/>
    <w:rsid w:val="00A278F9"/>
    <w:rsid w:val="00A30954"/>
    <w:rsid w:val="00A35E89"/>
    <w:rsid w:val="00A45860"/>
    <w:rsid w:val="00A56959"/>
    <w:rsid w:val="00A60418"/>
    <w:rsid w:val="00A6792E"/>
    <w:rsid w:val="00AA0790"/>
    <w:rsid w:val="00AA40E7"/>
    <w:rsid w:val="00AB7AD6"/>
    <w:rsid w:val="00AB7C53"/>
    <w:rsid w:val="00AE56B3"/>
    <w:rsid w:val="00B032FA"/>
    <w:rsid w:val="00B25E34"/>
    <w:rsid w:val="00B3072E"/>
    <w:rsid w:val="00B46064"/>
    <w:rsid w:val="00B527C4"/>
    <w:rsid w:val="00B77D56"/>
    <w:rsid w:val="00B808B7"/>
    <w:rsid w:val="00BB7923"/>
    <w:rsid w:val="00BC6E5A"/>
    <w:rsid w:val="00BF2316"/>
    <w:rsid w:val="00C035F5"/>
    <w:rsid w:val="00C06DAB"/>
    <w:rsid w:val="00C44DBD"/>
    <w:rsid w:val="00C5070B"/>
    <w:rsid w:val="00C545EB"/>
    <w:rsid w:val="00C61AD5"/>
    <w:rsid w:val="00C67513"/>
    <w:rsid w:val="00C724E2"/>
    <w:rsid w:val="00C77C38"/>
    <w:rsid w:val="00CC4B5E"/>
    <w:rsid w:val="00CE2243"/>
    <w:rsid w:val="00CF5559"/>
    <w:rsid w:val="00CF724B"/>
    <w:rsid w:val="00D03521"/>
    <w:rsid w:val="00D53C63"/>
    <w:rsid w:val="00D72040"/>
    <w:rsid w:val="00D73B0E"/>
    <w:rsid w:val="00D759D9"/>
    <w:rsid w:val="00D92649"/>
    <w:rsid w:val="00DA74DD"/>
    <w:rsid w:val="00DC5D78"/>
    <w:rsid w:val="00E029E5"/>
    <w:rsid w:val="00E02A9F"/>
    <w:rsid w:val="00E335B2"/>
    <w:rsid w:val="00E76CB8"/>
    <w:rsid w:val="00E858B1"/>
    <w:rsid w:val="00E944D3"/>
    <w:rsid w:val="00E95691"/>
    <w:rsid w:val="00EA7DF6"/>
    <w:rsid w:val="00EC4860"/>
    <w:rsid w:val="00EE1C9C"/>
    <w:rsid w:val="00EE3190"/>
    <w:rsid w:val="00EE468D"/>
    <w:rsid w:val="00F10CAD"/>
    <w:rsid w:val="00F10D25"/>
    <w:rsid w:val="00F17D5E"/>
    <w:rsid w:val="00F456C3"/>
    <w:rsid w:val="00F62D8A"/>
    <w:rsid w:val="00F66353"/>
    <w:rsid w:val="00F66459"/>
    <w:rsid w:val="00F90CA4"/>
    <w:rsid w:val="00FC47DA"/>
    <w:rsid w:val="00FE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2A97"/>
  <w15:chartTrackingRefBased/>
  <w15:docId w15:val="{5A775E9E-E939-48F9-A068-5B6BE1BA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5B"/>
    <w:pPr>
      <w:ind w:left="720"/>
      <w:contextualSpacing/>
    </w:pPr>
  </w:style>
  <w:style w:type="character" w:customStyle="1" w:styleId="normaltextrun">
    <w:name w:val="normaltextrun"/>
    <w:basedOn w:val="DefaultParagraphFont"/>
    <w:rsid w:val="006D2744"/>
  </w:style>
  <w:style w:type="character" w:styleId="Hyperlink">
    <w:name w:val="Hyperlink"/>
    <w:basedOn w:val="DefaultParagraphFont"/>
    <w:uiPriority w:val="99"/>
    <w:unhideWhenUsed/>
    <w:rsid w:val="006D2744"/>
    <w:rPr>
      <w:color w:val="0563C1"/>
      <w:u w:val="single"/>
    </w:rPr>
  </w:style>
  <w:style w:type="paragraph" w:styleId="Header">
    <w:name w:val="header"/>
    <w:basedOn w:val="Normal"/>
    <w:link w:val="HeaderChar"/>
    <w:uiPriority w:val="99"/>
    <w:unhideWhenUsed/>
    <w:rsid w:val="001F0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F89"/>
  </w:style>
  <w:style w:type="paragraph" w:styleId="Footer">
    <w:name w:val="footer"/>
    <w:basedOn w:val="Normal"/>
    <w:link w:val="FooterChar"/>
    <w:uiPriority w:val="99"/>
    <w:unhideWhenUsed/>
    <w:rsid w:val="001F0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F89"/>
  </w:style>
  <w:style w:type="paragraph" w:styleId="Revision">
    <w:name w:val="Revision"/>
    <w:hidden/>
    <w:uiPriority w:val="99"/>
    <w:semiHidden/>
    <w:rsid w:val="00D53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Mary Beth Beetham</cp:lastModifiedBy>
  <cp:revision>3</cp:revision>
  <dcterms:created xsi:type="dcterms:W3CDTF">2023-07-25T12:45:00Z</dcterms:created>
  <dcterms:modified xsi:type="dcterms:W3CDTF">2023-07-25T12:56:00Z</dcterms:modified>
</cp:coreProperties>
</file>