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C8CD5" w14:textId="5460341E" w:rsidR="007665E2" w:rsidRPr="005A6CDB" w:rsidRDefault="007665E2" w:rsidP="007665E2">
      <w:pPr>
        <w:pStyle w:val="Default"/>
        <w:jc w:val="center"/>
        <w:rPr>
          <w:rFonts w:asciiTheme="minorHAnsi" w:hAnsiTheme="minorHAnsi" w:cstheme="minorHAnsi"/>
        </w:rPr>
      </w:pPr>
      <w:r>
        <w:rPr>
          <w:rFonts w:asciiTheme="minorHAnsi" w:hAnsiTheme="minorHAnsi" w:cstheme="minorHAnsi"/>
        </w:rPr>
        <w:t>October</w:t>
      </w:r>
      <w:r w:rsidRPr="005A6CDB">
        <w:rPr>
          <w:rFonts w:asciiTheme="minorHAnsi" w:hAnsiTheme="minorHAnsi" w:cstheme="minorHAnsi"/>
        </w:rPr>
        <w:t xml:space="preserve"> </w:t>
      </w:r>
      <w:r>
        <w:rPr>
          <w:rFonts w:asciiTheme="minorHAnsi" w:hAnsiTheme="minorHAnsi" w:cstheme="minorHAnsi"/>
        </w:rPr>
        <w:t>22</w:t>
      </w:r>
      <w:r w:rsidRPr="005A6CDB">
        <w:rPr>
          <w:rFonts w:asciiTheme="minorHAnsi" w:hAnsiTheme="minorHAnsi" w:cstheme="minorHAnsi"/>
        </w:rPr>
        <w:t>, 20</w:t>
      </w:r>
      <w:r>
        <w:rPr>
          <w:rFonts w:asciiTheme="minorHAnsi" w:hAnsiTheme="minorHAnsi" w:cstheme="minorHAnsi"/>
        </w:rPr>
        <w:t>23</w:t>
      </w:r>
    </w:p>
    <w:p w14:paraId="5DA3965A" w14:textId="77777777" w:rsidR="007665E2" w:rsidRPr="005A6CDB" w:rsidRDefault="007665E2" w:rsidP="007665E2">
      <w:pPr>
        <w:pStyle w:val="Default"/>
        <w:jc w:val="center"/>
        <w:rPr>
          <w:rFonts w:asciiTheme="minorHAnsi" w:hAnsiTheme="minorHAnsi" w:cstheme="minorHAnsi"/>
        </w:rPr>
      </w:pPr>
    </w:p>
    <w:p w14:paraId="67CBE5C4" w14:textId="48C9698D" w:rsidR="007665E2" w:rsidRPr="005A6CDB" w:rsidRDefault="007665E2" w:rsidP="007665E2">
      <w:pPr>
        <w:pStyle w:val="Default"/>
        <w:rPr>
          <w:rFonts w:asciiTheme="minorHAnsi" w:hAnsiTheme="minorHAnsi" w:cstheme="minorHAnsi"/>
        </w:rPr>
      </w:pPr>
      <w:r w:rsidRPr="005A6CDB">
        <w:rPr>
          <w:rFonts w:asciiTheme="minorHAnsi" w:hAnsiTheme="minorHAnsi" w:cstheme="minorHAnsi"/>
        </w:rPr>
        <w:t xml:space="preserve">OPP Docket # </w:t>
      </w:r>
      <w:r w:rsidRPr="007665E2">
        <w:rPr>
          <w:rFonts w:asciiTheme="minorHAnsi" w:hAnsiTheme="minorHAnsi" w:cstheme="minorHAnsi"/>
        </w:rPr>
        <w:t>EPA-HQ-OPP-2023-0365</w:t>
      </w:r>
    </w:p>
    <w:p w14:paraId="143A7FB3" w14:textId="77777777" w:rsidR="007665E2" w:rsidRPr="005A6CDB" w:rsidRDefault="007665E2" w:rsidP="007665E2">
      <w:pPr>
        <w:pStyle w:val="Default"/>
        <w:rPr>
          <w:rFonts w:asciiTheme="minorHAnsi" w:hAnsiTheme="minorHAnsi" w:cstheme="minorHAnsi"/>
        </w:rPr>
      </w:pPr>
      <w:r w:rsidRPr="005A6CDB">
        <w:rPr>
          <w:rFonts w:asciiTheme="minorHAnsi" w:hAnsiTheme="minorHAnsi" w:cstheme="minorHAnsi"/>
        </w:rPr>
        <w:t>Environmental Protection Agency Docket Center (EPA/DC)</w:t>
      </w:r>
    </w:p>
    <w:p w14:paraId="2341B44B" w14:textId="77777777" w:rsidR="007665E2" w:rsidRPr="005A6CDB" w:rsidRDefault="007665E2" w:rsidP="007665E2">
      <w:pPr>
        <w:pStyle w:val="Default"/>
        <w:rPr>
          <w:rFonts w:asciiTheme="minorHAnsi" w:hAnsiTheme="minorHAnsi" w:cstheme="minorHAnsi"/>
        </w:rPr>
      </w:pPr>
      <w:r w:rsidRPr="005A6CDB">
        <w:rPr>
          <w:rFonts w:asciiTheme="minorHAnsi" w:hAnsiTheme="minorHAnsi" w:cstheme="minorHAnsi"/>
        </w:rPr>
        <w:t xml:space="preserve">(28221T) </w:t>
      </w:r>
    </w:p>
    <w:p w14:paraId="2AAE78EA" w14:textId="77777777" w:rsidR="007665E2" w:rsidRPr="005A6CDB" w:rsidRDefault="007665E2" w:rsidP="007665E2">
      <w:pPr>
        <w:pStyle w:val="Default"/>
        <w:rPr>
          <w:rFonts w:asciiTheme="minorHAnsi" w:hAnsiTheme="minorHAnsi" w:cstheme="minorHAnsi"/>
        </w:rPr>
      </w:pPr>
      <w:r w:rsidRPr="005A6CDB">
        <w:rPr>
          <w:rFonts w:asciiTheme="minorHAnsi" w:hAnsiTheme="minorHAnsi" w:cstheme="minorHAnsi"/>
        </w:rPr>
        <w:t>1200 Pennsylvania Ave. NW</w:t>
      </w:r>
    </w:p>
    <w:p w14:paraId="0261706B" w14:textId="77777777" w:rsidR="007665E2" w:rsidRPr="005A6CDB" w:rsidRDefault="007665E2" w:rsidP="007665E2">
      <w:pPr>
        <w:pStyle w:val="Default"/>
        <w:rPr>
          <w:rFonts w:asciiTheme="minorHAnsi" w:hAnsiTheme="minorHAnsi" w:cstheme="minorHAnsi"/>
        </w:rPr>
      </w:pPr>
      <w:r w:rsidRPr="005A6CDB">
        <w:rPr>
          <w:rFonts w:asciiTheme="minorHAnsi" w:hAnsiTheme="minorHAnsi" w:cstheme="minorHAnsi"/>
        </w:rPr>
        <w:t>Washington, DC 20460-0001</w:t>
      </w:r>
    </w:p>
    <w:p w14:paraId="6F227051" w14:textId="77777777" w:rsidR="007665E2" w:rsidRPr="005A6CDB" w:rsidRDefault="007665E2" w:rsidP="007665E2">
      <w:pPr>
        <w:pStyle w:val="Default"/>
        <w:rPr>
          <w:rFonts w:asciiTheme="minorHAnsi" w:hAnsiTheme="minorHAnsi" w:cstheme="minorHAnsi"/>
        </w:rPr>
      </w:pPr>
    </w:p>
    <w:p w14:paraId="173BBD28" w14:textId="34C197A0" w:rsidR="007665E2" w:rsidRPr="005A6CDB" w:rsidRDefault="007665E2" w:rsidP="007665E2">
      <w:pPr>
        <w:pStyle w:val="Default"/>
        <w:rPr>
          <w:rFonts w:asciiTheme="minorHAnsi" w:hAnsiTheme="minorHAnsi" w:cstheme="minorHAnsi"/>
          <w:b/>
        </w:rPr>
      </w:pPr>
      <w:r w:rsidRPr="005A6CDB">
        <w:rPr>
          <w:rFonts w:asciiTheme="minorHAnsi" w:hAnsiTheme="minorHAnsi" w:cstheme="minorHAnsi"/>
          <w:b/>
        </w:rPr>
        <w:t xml:space="preserve">Subject: </w:t>
      </w:r>
      <w:r>
        <w:rPr>
          <w:rFonts w:asciiTheme="minorHAnsi" w:hAnsiTheme="minorHAnsi" w:cstheme="minorHAnsi"/>
          <w:b/>
        </w:rPr>
        <w:t xml:space="preserve">Support for a Strong </w:t>
      </w:r>
      <w:r w:rsidRPr="007665E2">
        <w:rPr>
          <w:rFonts w:asciiTheme="minorHAnsi" w:hAnsiTheme="minorHAnsi" w:cstheme="minorHAnsi"/>
          <w:b/>
        </w:rPr>
        <w:t>Herbicide Strategy Framework Document</w:t>
      </w:r>
    </w:p>
    <w:p w14:paraId="69D456F5" w14:textId="77777777" w:rsidR="007665E2" w:rsidRPr="005A6CDB" w:rsidRDefault="007665E2" w:rsidP="007665E2">
      <w:pPr>
        <w:pStyle w:val="Default"/>
        <w:jc w:val="center"/>
        <w:rPr>
          <w:rFonts w:asciiTheme="minorHAnsi" w:hAnsiTheme="minorHAnsi" w:cstheme="minorHAnsi"/>
        </w:rPr>
      </w:pPr>
    </w:p>
    <w:p w14:paraId="4D7D1F68" w14:textId="0BB336EF" w:rsidR="00482473" w:rsidRDefault="007665E2" w:rsidP="007665E2">
      <w:pPr>
        <w:rPr>
          <w:rFonts w:cstheme="minorHAnsi"/>
          <w:sz w:val="24"/>
          <w:szCs w:val="24"/>
        </w:rPr>
      </w:pPr>
      <w:r w:rsidRPr="007665E2">
        <w:rPr>
          <w:rFonts w:cstheme="minorHAnsi"/>
          <w:sz w:val="24"/>
          <w:szCs w:val="24"/>
        </w:rPr>
        <w:t xml:space="preserve">The undersigned </w:t>
      </w:r>
      <w:r w:rsidRPr="007665E2">
        <w:rPr>
          <w:rFonts w:cstheme="minorHAnsi"/>
          <w:sz w:val="24"/>
          <w:szCs w:val="24"/>
          <w:highlight w:val="yellow"/>
        </w:rPr>
        <w:t>XX</w:t>
      </w:r>
      <w:r w:rsidRPr="007665E2">
        <w:rPr>
          <w:rFonts w:cstheme="minorHAnsi"/>
          <w:sz w:val="24"/>
          <w:szCs w:val="24"/>
        </w:rPr>
        <w:t xml:space="preserve"> groups are writing </w:t>
      </w:r>
      <w:r>
        <w:rPr>
          <w:rFonts w:cstheme="minorHAnsi"/>
          <w:sz w:val="24"/>
          <w:szCs w:val="24"/>
        </w:rPr>
        <w:t xml:space="preserve">in support of a strong </w:t>
      </w:r>
      <w:r w:rsidRPr="007665E2">
        <w:rPr>
          <w:rFonts w:cstheme="minorHAnsi"/>
          <w:sz w:val="24"/>
          <w:szCs w:val="24"/>
        </w:rPr>
        <w:t>herbicide strategy framework to reduce exposure of federally listed endangered and threatened species and designated critical habitats from the use of conventional agricultural herbicides</w:t>
      </w:r>
      <w:r>
        <w:rPr>
          <w:rFonts w:cstheme="minorHAnsi"/>
          <w:sz w:val="24"/>
          <w:szCs w:val="24"/>
        </w:rPr>
        <w:t xml:space="preserve">. </w:t>
      </w:r>
    </w:p>
    <w:p w14:paraId="4B2E8ACD" w14:textId="2690433D" w:rsidR="00A95EBF" w:rsidRDefault="007665E2" w:rsidP="007665E2">
      <w:pPr>
        <w:rPr>
          <w:rFonts w:cstheme="minorHAnsi"/>
          <w:sz w:val="24"/>
          <w:szCs w:val="24"/>
        </w:rPr>
      </w:pPr>
      <w:r>
        <w:rPr>
          <w:rFonts w:cstheme="minorHAnsi"/>
          <w:sz w:val="24"/>
          <w:szCs w:val="24"/>
        </w:rPr>
        <w:t xml:space="preserve">We recognize the enormous amount of work that has gone into developing the EPA’s draft herbicide strategy and the outside-the-box thinking that is vital to its scope. The herbicide strategy strives to implement commonsense protections for the majority of listed species from the most widely used type of pesticide in the country: herbicides. If put into practice, this would make the herbicide strategy </w:t>
      </w:r>
      <w:r w:rsidR="007429B9">
        <w:rPr>
          <w:rFonts w:cstheme="minorHAnsi"/>
          <w:sz w:val="24"/>
          <w:szCs w:val="24"/>
        </w:rPr>
        <w:t>one of the most substantial</w:t>
      </w:r>
      <w:r>
        <w:rPr>
          <w:rFonts w:cstheme="minorHAnsi"/>
          <w:sz w:val="24"/>
          <w:szCs w:val="24"/>
        </w:rPr>
        <w:t xml:space="preserve"> </w:t>
      </w:r>
      <w:r w:rsidR="00A95EBF">
        <w:rPr>
          <w:rFonts w:cstheme="minorHAnsi"/>
          <w:sz w:val="24"/>
          <w:szCs w:val="24"/>
        </w:rPr>
        <w:t>protections for endangered and threatened species from pesticides in the more than 50 years since the EPA began regulating their use.</w:t>
      </w:r>
    </w:p>
    <w:p w14:paraId="054FB685" w14:textId="466C58DD" w:rsidR="00A95EBF" w:rsidRDefault="00A95EBF" w:rsidP="007665E2">
      <w:pPr>
        <w:rPr>
          <w:rFonts w:cstheme="minorHAnsi"/>
          <w:sz w:val="24"/>
          <w:szCs w:val="24"/>
        </w:rPr>
      </w:pPr>
      <w:r>
        <w:rPr>
          <w:rFonts w:cstheme="minorHAnsi"/>
          <w:sz w:val="24"/>
          <w:szCs w:val="24"/>
        </w:rPr>
        <w:t xml:space="preserve">Programmatic strategies, like the herbicide strategy, the vulnerable species pilots and future geographic strategies, are absolutely essential tools for the EPA to begin to come into compliance with the Endangered Species Act and implement on-the-ground protections </w:t>
      </w:r>
      <w:r w:rsidR="00BD12CA">
        <w:rPr>
          <w:rFonts w:cstheme="minorHAnsi"/>
          <w:sz w:val="24"/>
          <w:szCs w:val="24"/>
        </w:rPr>
        <w:t xml:space="preserve">for imperiled species </w:t>
      </w:r>
      <w:r>
        <w:rPr>
          <w:rFonts w:cstheme="minorHAnsi"/>
          <w:sz w:val="24"/>
          <w:szCs w:val="24"/>
        </w:rPr>
        <w:t xml:space="preserve">as quickly as possible. </w:t>
      </w:r>
    </w:p>
    <w:p w14:paraId="7782058A" w14:textId="1462E595" w:rsidR="007665E2" w:rsidRDefault="00A95EBF" w:rsidP="007665E2">
      <w:pPr>
        <w:rPr>
          <w:rFonts w:cstheme="minorHAnsi"/>
          <w:sz w:val="24"/>
          <w:szCs w:val="24"/>
        </w:rPr>
      </w:pPr>
      <w:r>
        <w:rPr>
          <w:rFonts w:cstheme="minorHAnsi"/>
          <w:sz w:val="24"/>
          <w:szCs w:val="24"/>
        </w:rPr>
        <w:t>This letter signifies our support for programmatic strategies</w:t>
      </w:r>
      <w:r w:rsidR="00BD12CA">
        <w:rPr>
          <w:rFonts w:cstheme="minorHAnsi"/>
          <w:sz w:val="24"/>
          <w:szCs w:val="24"/>
        </w:rPr>
        <w:t>, like the herbicide strategy,</w:t>
      </w:r>
      <w:r>
        <w:rPr>
          <w:rFonts w:cstheme="minorHAnsi"/>
          <w:sz w:val="24"/>
          <w:szCs w:val="24"/>
        </w:rPr>
        <w:t xml:space="preserve"> </w:t>
      </w:r>
      <w:r w:rsidR="00BD12CA">
        <w:rPr>
          <w:rFonts w:cstheme="minorHAnsi"/>
          <w:sz w:val="24"/>
          <w:szCs w:val="24"/>
        </w:rPr>
        <w:t>to address pesticide harms to listed species and our hope that the EPA continues its work to mak</w:t>
      </w:r>
      <w:r w:rsidR="006A2133">
        <w:rPr>
          <w:rFonts w:cstheme="minorHAnsi"/>
          <w:sz w:val="24"/>
          <w:szCs w:val="24"/>
        </w:rPr>
        <w:t>e these plans as workable and effective as they can possibly be as it moves towards implementation</w:t>
      </w:r>
      <w:r w:rsidR="00BD12CA">
        <w:rPr>
          <w:rFonts w:cstheme="minorHAnsi"/>
          <w:sz w:val="24"/>
          <w:szCs w:val="24"/>
        </w:rPr>
        <w:t>.</w:t>
      </w:r>
    </w:p>
    <w:p w14:paraId="0413B169" w14:textId="7B054643" w:rsidR="00BD12CA" w:rsidRPr="007665E2" w:rsidRDefault="00BD12CA" w:rsidP="007665E2">
      <w:r>
        <w:rPr>
          <w:rFonts w:cstheme="minorHAnsi"/>
          <w:sz w:val="24"/>
          <w:szCs w:val="24"/>
        </w:rPr>
        <w:t>Signed,</w:t>
      </w:r>
    </w:p>
    <w:sectPr w:rsidR="00BD12CA" w:rsidRPr="00766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E2"/>
    <w:rsid w:val="00482473"/>
    <w:rsid w:val="004A3027"/>
    <w:rsid w:val="004F20F7"/>
    <w:rsid w:val="006A2133"/>
    <w:rsid w:val="007429B9"/>
    <w:rsid w:val="00761651"/>
    <w:rsid w:val="007665E2"/>
    <w:rsid w:val="00873764"/>
    <w:rsid w:val="00A95EBF"/>
    <w:rsid w:val="00BD12CA"/>
    <w:rsid w:val="00C818BF"/>
    <w:rsid w:val="00E01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8A35B"/>
  <w15:chartTrackingRefBased/>
  <w15:docId w15:val="{8EE8024B-AA19-4358-8AE5-10E28987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5E2"/>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65E2"/>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Revision">
    <w:name w:val="Revision"/>
    <w:hidden/>
    <w:uiPriority w:val="99"/>
    <w:semiHidden/>
    <w:rsid w:val="007429B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603462">
      <w:bodyDiv w:val="1"/>
      <w:marLeft w:val="0"/>
      <w:marRight w:val="0"/>
      <w:marTop w:val="0"/>
      <w:marBottom w:val="0"/>
      <w:divBdr>
        <w:top w:val="none" w:sz="0" w:space="0" w:color="auto"/>
        <w:left w:val="none" w:sz="0" w:space="0" w:color="auto"/>
        <w:bottom w:val="none" w:sz="0" w:space="0" w:color="auto"/>
        <w:right w:val="none" w:sz="0" w:space="0" w:color="auto"/>
      </w:divBdr>
    </w:div>
    <w:div w:id="208221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donley</dc:creator>
  <cp:keywords/>
  <dc:description/>
  <cp:lastModifiedBy>nathan donley</cp:lastModifiedBy>
  <cp:revision>3</cp:revision>
  <dcterms:created xsi:type="dcterms:W3CDTF">2023-09-20T20:15:00Z</dcterms:created>
  <dcterms:modified xsi:type="dcterms:W3CDTF">2023-09-21T15:09:00Z</dcterms:modified>
</cp:coreProperties>
</file>