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40F44A94" w:rsidR="00100309" w:rsidRPr="005A5528" w:rsidRDefault="00000000">
      <w:pPr>
        <w:rPr>
          <w:bCs/>
        </w:rPr>
      </w:pPr>
      <w:r>
        <w:t xml:space="preserve">October </w:t>
      </w:r>
      <w:r w:rsidR="00E416D0">
        <w:rPr>
          <w:bCs/>
        </w:rPr>
        <w:t>16, 2023</w:t>
      </w:r>
    </w:p>
    <w:p w14:paraId="00000006" w14:textId="77777777" w:rsidR="00100309" w:rsidRDefault="00100309"/>
    <w:p w14:paraId="00000007" w14:textId="77777777" w:rsidR="00100309" w:rsidRDefault="00000000">
      <w:r>
        <w:t>President Joseph R. Biden</w:t>
      </w:r>
    </w:p>
    <w:p w14:paraId="00000008" w14:textId="77777777" w:rsidR="00100309" w:rsidRDefault="00000000">
      <w:r>
        <w:t>The White House</w:t>
      </w:r>
    </w:p>
    <w:p w14:paraId="00000009" w14:textId="77777777" w:rsidR="00100309" w:rsidRDefault="00000000">
      <w:r>
        <w:t>1600 Pennsylvania Ave., N.W.</w:t>
      </w:r>
    </w:p>
    <w:p w14:paraId="0000000A" w14:textId="3B23A8F6" w:rsidR="00100309" w:rsidRDefault="00000000">
      <w:r>
        <w:t>Washington, D.C.  20500</w:t>
      </w:r>
    </w:p>
    <w:p w14:paraId="73FF6C55" w14:textId="77777777" w:rsidR="00073D4B" w:rsidRDefault="00073D4B"/>
    <w:p w14:paraId="5B8C9F18" w14:textId="0F48AB07" w:rsidR="00073D4B" w:rsidRDefault="00073D4B" w:rsidP="00073D4B">
      <w:pPr>
        <w:rPr>
          <w:b/>
          <w:bCs/>
        </w:rPr>
      </w:pPr>
      <w:r>
        <w:rPr>
          <w:b/>
          <w:bCs/>
        </w:rPr>
        <w:t>Re: We urge your administration to rescind</w:t>
      </w:r>
      <w:r w:rsidR="001868DC">
        <w:rPr>
          <w:b/>
          <w:bCs/>
        </w:rPr>
        <w:t xml:space="preserve"> </w:t>
      </w:r>
      <w:r w:rsidR="001345F9">
        <w:rPr>
          <w:b/>
          <w:bCs/>
        </w:rPr>
        <w:t xml:space="preserve">Sec. </w:t>
      </w:r>
      <w:r w:rsidR="001868DC">
        <w:rPr>
          <w:b/>
          <w:bCs/>
        </w:rPr>
        <w:t>Mayorkas’</w:t>
      </w:r>
      <w:r>
        <w:rPr>
          <w:b/>
          <w:bCs/>
        </w:rPr>
        <w:t xml:space="preserve"> </w:t>
      </w:r>
      <w:r w:rsidR="0080608A">
        <w:rPr>
          <w:b/>
          <w:bCs/>
        </w:rPr>
        <w:t xml:space="preserve">discretionary </w:t>
      </w:r>
      <w:r>
        <w:rPr>
          <w:b/>
          <w:bCs/>
        </w:rPr>
        <w:t>border wall waiver and restore legal protections to border communities and wildlife</w:t>
      </w:r>
    </w:p>
    <w:p w14:paraId="0000000B" w14:textId="77777777" w:rsidR="00100309" w:rsidRDefault="00100309"/>
    <w:p w14:paraId="0F9FFB34" w14:textId="77777777" w:rsidR="009B6A3E" w:rsidRDefault="009B6A3E"/>
    <w:p w14:paraId="0000000C" w14:textId="77777777" w:rsidR="00100309" w:rsidRDefault="00000000">
      <w:r>
        <w:t>Dear President Biden:</w:t>
      </w:r>
    </w:p>
    <w:p w14:paraId="0000000D" w14:textId="77777777" w:rsidR="00100309" w:rsidRDefault="00100309"/>
    <w:p w14:paraId="0000000F" w14:textId="448BEC88" w:rsidR="00100309" w:rsidRDefault="00000000">
      <w:r>
        <w:t>We write to express our profound dismay and opposition to Secretary Mayorkas’ waiver of 26 federal laws to rush the resumption of border wall construction in Starr County, Texas.</w:t>
      </w:r>
      <w:r w:rsidR="00711F97">
        <w:t xml:space="preserve"> </w:t>
      </w:r>
      <w:r>
        <w:t xml:space="preserve">Both you and Secretary Mayorkas have stated that the administration has no choice but to </w:t>
      </w:r>
      <w:sdt>
        <w:sdtPr>
          <w:tag w:val="goog_rdk_1"/>
          <w:id w:val="602849896"/>
        </w:sdtPr>
        <w:sdtContent>
          <w:r>
            <w:t>fast-track the construction of</w:t>
          </w:r>
        </w:sdtContent>
      </w:sdt>
      <w:r>
        <w:t xml:space="preserve"> these border walls because Congress refused to rescind the remaining prior fiscal year appropriations for border walls.</w:t>
      </w:r>
      <w:r w:rsidR="00711F97">
        <w:t xml:space="preserve"> </w:t>
      </w:r>
      <w:r>
        <w:t xml:space="preserve">Without taking a position on the administration’s interpretation of appropriations law, we must make clear that there is no legal requirement to waive laws that protect vulnerable border communities and wildlife in the appropriations language or elsewhere. This waiver of law has been issued at the discretion of your administration and your </w:t>
      </w:r>
      <w:r w:rsidR="00711F97">
        <w:t xml:space="preserve">administration </w:t>
      </w:r>
      <w:r>
        <w:t>has the power to reverse it.</w:t>
      </w:r>
    </w:p>
    <w:p w14:paraId="00000010" w14:textId="77777777" w:rsidR="00100309" w:rsidRDefault="00100309"/>
    <w:sdt>
      <w:sdtPr>
        <w:tag w:val="goog_rdk_10"/>
        <w:id w:val="1044636742"/>
      </w:sdtPr>
      <w:sdtContent>
        <w:p w14:paraId="00000012" w14:textId="695A4043" w:rsidR="00100309" w:rsidRDefault="00000000">
          <w:r>
            <w:t>There is a disturbing irony in Secretary Mayorkas’ recent statement regarding the resumption of wall construction that “we are compelled to follow the law,”</w:t>
          </w:r>
          <w:r>
            <w:rPr>
              <w:vertAlign w:val="superscript"/>
            </w:rPr>
            <w:footnoteReference w:id="1"/>
          </w:r>
          <w:r>
            <w:t xml:space="preserve">  while the Secretary has chosen to waive 26 federal laws (and all state and “other laws, regulations and legal requirements related to the subject of these laws”) enacted to protect the communities, the environment, Indigenous interests, archeological and historic properties and wildlife.</w:t>
          </w:r>
          <w:r>
            <w:rPr>
              <w:vertAlign w:val="superscript"/>
            </w:rPr>
            <w:footnoteReference w:id="2"/>
          </w:r>
          <w:r>
            <w:t xml:space="preserve"> </w:t>
          </w:r>
          <w:sdt>
            <w:sdtPr>
              <w:tag w:val="goog_rdk_9"/>
              <w:id w:val="1566457066"/>
              <w:showingPlcHdr/>
            </w:sdtPr>
            <w:sdtContent>
              <w:r w:rsidR="00711F97">
                <w:t xml:space="preserve">     </w:t>
              </w:r>
            </w:sdtContent>
          </w:sdt>
        </w:p>
      </w:sdtContent>
    </w:sdt>
    <w:p w14:paraId="279B28B9" w14:textId="7F3AB882" w:rsidR="00711F97" w:rsidRDefault="00000000">
      <w:r>
        <w:lastRenderedPageBreak/>
        <w:t>We must reiterate that there is no legal requirement to waive any laws for border barrier construction. This choice was entirely discretionary. Secretary Mayorkas’ decision to cast aside these critical protections to rush the construction of a wall that</w:t>
      </w:r>
      <w:sdt>
        <w:sdtPr>
          <w:tag w:val="goog_rdk_12"/>
          <w:id w:val="-1640568102"/>
        </w:sdtPr>
        <w:sdtContent>
          <w:r>
            <w:t xml:space="preserve"> you admit “</w:t>
          </w:r>
        </w:sdtContent>
      </w:sdt>
      <w:r>
        <w:t>does not work</w:t>
      </w:r>
      <w:sdt>
        <w:sdtPr>
          <w:tag w:val="goog_rdk_14"/>
          <w:id w:val="-584147531"/>
        </w:sdtPr>
        <w:sdtContent>
          <w:r w:rsidR="00711F97">
            <w:t>,</w:t>
          </w:r>
          <w:r>
            <w:t>”</w:t>
          </w:r>
        </w:sdtContent>
      </w:sdt>
      <w:r>
        <w:t xml:space="preserve"> but that you are undertaking because the administration </w:t>
      </w:r>
      <w:sdt>
        <w:sdtPr>
          <w:tag w:val="goog_rdk_15"/>
          <w:id w:val="-2115897378"/>
        </w:sdtPr>
        <w:sdtContent>
          <w:r>
            <w:t>claims it is</w:t>
          </w:r>
        </w:sdtContent>
      </w:sdt>
      <w:r>
        <w:t xml:space="preserve"> compelled to uphold appropriations law, suggests either serious confusion or </w:t>
      </w:r>
      <w:r w:rsidR="00A52B09">
        <w:t>troubling</w:t>
      </w:r>
      <w:r>
        <w:t xml:space="preserve"> hypocrisy.</w:t>
      </w:r>
      <w:r w:rsidR="00711F97">
        <w:t xml:space="preserve"> </w:t>
      </w:r>
      <w:r>
        <w:t xml:space="preserve">We would like to believe that you are sincere in wanting to uphold the rule of </w:t>
      </w:r>
      <w:r>
        <w:rPr>
          <w:u w:val="single"/>
        </w:rPr>
        <w:t>all</w:t>
      </w:r>
      <w:r>
        <w:t xml:space="preserve"> laws for </w:t>
      </w:r>
      <w:r>
        <w:rPr>
          <w:u w:val="single"/>
        </w:rPr>
        <w:t>all</w:t>
      </w:r>
      <w:r w:rsidR="00711F97">
        <w:t xml:space="preserve"> </w:t>
      </w:r>
      <w:sdt>
        <w:sdtPr>
          <w:tag w:val="goog_rdk_19"/>
          <w:id w:val="-1338313597"/>
        </w:sdtPr>
        <w:sdtContent>
          <w:r>
            <w:t>people in the United States</w:t>
          </w:r>
        </w:sdtContent>
      </w:sdt>
      <w:r>
        <w:t>, including the</w:t>
      </w:r>
      <w:r w:rsidR="00711F97">
        <w:t xml:space="preserve"> millions who call the border region home.</w:t>
      </w:r>
      <w:r>
        <w:t xml:space="preserve"> </w:t>
      </w:r>
    </w:p>
    <w:p w14:paraId="0551B525" w14:textId="77777777" w:rsidR="00711F97" w:rsidRPr="00711F97" w:rsidRDefault="00711F97"/>
    <w:p w14:paraId="76751AEA" w14:textId="44712E9C" w:rsidR="00711F97" w:rsidRPr="00711F97" w:rsidRDefault="00711F97">
      <w:pPr>
        <w:rPr>
          <w:spacing w:val="3"/>
        </w:rPr>
      </w:pPr>
      <w:bookmarkStart w:id="0" w:name="_Hlk147919653"/>
      <w:r w:rsidRPr="00711F97">
        <w:rPr>
          <w:spacing w:val="3"/>
        </w:rPr>
        <w:t>Lastly, we must take this opportunity to again underscore the profound and irreparable harms border wall</w:t>
      </w:r>
      <w:r w:rsidR="004372EE">
        <w:rPr>
          <w:spacing w:val="3"/>
        </w:rPr>
        <w:t>s</w:t>
      </w:r>
      <w:r w:rsidRPr="00711F97">
        <w:rPr>
          <w:spacing w:val="3"/>
        </w:rPr>
        <w:t xml:space="preserve"> ha</w:t>
      </w:r>
      <w:r w:rsidR="004372EE">
        <w:rPr>
          <w:spacing w:val="3"/>
        </w:rPr>
        <w:t>ve</w:t>
      </w:r>
      <w:r w:rsidRPr="00711F97">
        <w:rPr>
          <w:spacing w:val="3"/>
        </w:rPr>
        <w:t xml:space="preserve"> inflicted on border communities and wildlife. Just last month, the U.S. Government Accountability Office released a damning report detailing the severe damage border wall</w:t>
      </w:r>
      <w:r w:rsidR="004372EE">
        <w:rPr>
          <w:spacing w:val="3"/>
        </w:rPr>
        <w:t xml:space="preserve"> construction</w:t>
      </w:r>
      <w:r w:rsidRPr="00711F97">
        <w:rPr>
          <w:spacing w:val="3"/>
        </w:rPr>
        <w:t xml:space="preserve"> caused to wildlife, public lands, and Indigenous sacred sites and burial grounds along the U.S.-Mexico border</w:t>
      </w:r>
      <w:r w:rsidR="00504CD2">
        <w:rPr>
          <w:spacing w:val="3"/>
        </w:rPr>
        <w:t>, aided and enabled by the waivers of dozens of laws to rush construction.</w:t>
      </w:r>
    </w:p>
    <w:bookmarkEnd w:id="0"/>
    <w:p w14:paraId="5CA4514D" w14:textId="77777777" w:rsidR="00711F97" w:rsidRDefault="00711F97"/>
    <w:p w14:paraId="00000013" w14:textId="71676678" w:rsidR="00100309" w:rsidRDefault="00000000">
      <w:sdt>
        <w:sdtPr>
          <w:tag w:val="goog_rdk_21"/>
          <w:id w:val="-266543475"/>
        </w:sdtPr>
        <w:sdtContent/>
      </w:sdt>
      <w:sdt>
        <w:sdtPr>
          <w:tag w:val="goog_rdk_23"/>
          <w:id w:val="794489578"/>
        </w:sdtPr>
        <w:sdtContent/>
      </w:sdt>
      <w:r>
        <w:t>Therefore, we ask that you immediately undertake the following actions to restore protections to border communities:</w:t>
      </w:r>
    </w:p>
    <w:p w14:paraId="00000014" w14:textId="77777777" w:rsidR="00100309" w:rsidRDefault="00100309"/>
    <w:p w14:paraId="00000015" w14:textId="77777777" w:rsidR="00100309" w:rsidRDefault="00000000">
      <w:r>
        <w:t>1.</w:t>
      </w:r>
      <w:r>
        <w:tab/>
        <w:t>Direct Secretary Mayorkas to rescind all existing waivers that have been issued for border barrier construction, roads, procurement laws and associated actions.</w:t>
      </w:r>
    </w:p>
    <w:p w14:paraId="00000016" w14:textId="77777777" w:rsidR="00100309" w:rsidRDefault="00100309"/>
    <w:p w14:paraId="00000017" w14:textId="77777777" w:rsidR="00100309" w:rsidRDefault="00000000">
      <w:r>
        <w:t>2.</w:t>
      </w:r>
      <w:r>
        <w:tab/>
        <w:t>Direct Secretary Mayorkas to pause moving forward with any</w:t>
      </w:r>
      <w:sdt>
        <w:sdtPr>
          <w:tag w:val="goog_rdk_25"/>
          <w:id w:val="-971438656"/>
        </w:sdtPr>
        <w:sdtContent>
          <w:r>
            <w:t xml:space="preserve"> border wall planning, property acquisition or</w:t>
          </w:r>
        </w:sdtContent>
      </w:sdt>
      <w:r>
        <w:t xml:space="preserve"> construction in Starr County, Texas, until all applicable laws have been complied with by the appropriate agencies and robust community consultation has taken place.</w:t>
      </w:r>
    </w:p>
    <w:p w14:paraId="00000018" w14:textId="77777777" w:rsidR="00100309" w:rsidRDefault="00100309"/>
    <w:p w14:paraId="00000019" w14:textId="77777777" w:rsidR="00100309" w:rsidRDefault="00000000">
      <w:r>
        <w:tab/>
      </w:r>
    </w:p>
    <w:p w14:paraId="0000001A" w14:textId="3F5C4D05" w:rsidR="00100309" w:rsidRDefault="00A52B09">
      <w:r>
        <w:t>Than</w:t>
      </w:r>
      <w:r w:rsidR="0012141D">
        <w:t>k</w:t>
      </w:r>
      <w:r>
        <w:t xml:space="preserve"> you for your attention.</w:t>
      </w:r>
    </w:p>
    <w:p w14:paraId="0000001B" w14:textId="77777777" w:rsidR="00100309" w:rsidRDefault="00000000">
      <w:r>
        <w:t xml:space="preserve">  </w:t>
      </w:r>
    </w:p>
    <w:p w14:paraId="0000001C" w14:textId="77777777" w:rsidR="00100309" w:rsidRDefault="00100309">
      <w:bookmarkStart w:id="1" w:name="_Hlk147919110"/>
    </w:p>
    <w:p w14:paraId="0000001D" w14:textId="043BD7A8" w:rsidR="00100309" w:rsidRDefault="004372EE">
      <w:r>
        <w:t>Sincerely,</w:t>
      </w:r>
    </w:p>
    <w:p w14:paraId="012FB806" w14:textId="77777777" w:rsidR="004372EE" w:rsidRDefault="004372EE"/>
    <w:p w14:paraId="63C31B39" w14:textId="3803D350" w:rsidR="004372EE" w:rsidRDefault="004372EE">
      <w:r>
        <w:t>GROUPS</w:t>
      </w:r>
    </w:p>
    <w:bookmarkEnd w:id="1"/>
    <w:p w14:paraId="0000001E" w14:textId="77777777" w:rsidR="00100309" w:rsidRDefault="00100309"/>
    <w:p w14:paraId="0000001F" w14:textId="77777777" w:rsidR="00100309" w:rsidRDefault="00100309"/>
    <w:p w14:paraId="00000020" w14:textId="77777777" w:rsidR="00100309" w:rsidRDefault="00100309"/>
    <w:p w14:paraId="00000021" w14:textId="77777777" w:rsidR="00100309" w:rsidRDefault="00100309"/>
    <w:p w14:paraId="00000022" w14:textId="77777777" w:rsidR="00100309" w:rsidRDefault="00100309"/>
    <w:p w14:paraId="00000023" w14:textId="77777777" w:rsidR="00100309" w:rsidRDefault="00100309"/>
    <w:p w14:paraId="00000024" w14:textId="77777777" w:rsidR="00100309" w:rsidRDefault="00100309"/>
    <w:p w14:paraId="00000025" w14:textId="77777777" w:rsidR="00100309" w:rsidRDefault="00100309"/>
    <w:p w14:paraId="00000026" w14:textId="77777777" w:rsidR="00100309" w:rsidRDefault="00100309"/>
    <w:p w14:paraId="00000027" w14:textId="77777777" w:rsidR="00100309" w:rsidRDefault="00100309"/>
    <w:p w14:paraId="00000028" w14:textId="77777777" w:rsidR="00100309" w:rsidRDefault="00100309"/>
    <w:p w14:paraId="00000029" w14:textId="77777777" w:rsidR="00100309" w:rsidRDefault="00100309"/>
    <w:p w14:paraId="0000002A" w14:textId="77777777" w:rsidR="00100309" w:rsidRDefault="00100309"/>
    <w:p w14:paraId="0000002B" w14:textId="77777777" w:rsidR="00100309" w:rsidRDefault="00100309"/>
    <w:p w14:paraId="0000002C" w14:textId="77777777" w:rsidR="00100309" w:rsidRDefault="00100309"/>
    <w:p w14:paraId="0000002D" w14:textId="77777777" w:rsidR="00100309" w:rsidRDefault="00100309"/>
    <w:sectPr w:rsidR="0010030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075C" w14:textId="77777777" w:rsidR="00B43DE6" w:rsidRDefault="00B43DE6">
      <w:r>
        <w:separator/>
      </w:r>
    </w:p>
  </w:endnote>
  <w:endnote w:type="continuationSeparator" w:id="0">
    <w:p w14:paraId="65FD933B" w14:textId="77777777" w:rsidR="00B43DE6" w:rsidRDefault="00B4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AA40" w14:textId="77777777" w:rsidR="00B43DE6" w:rsidRDefault="00B43DE6">
      <w:r>
        <w:separator/>
      </w:r>
    </w:p>
  </w:footnote>
  <w:footnote w:type="continuationSeparator" w:id="0">
    <w:p w14:paraId="181669AA" w14:textId="77777777" w:rsidR="00B43DE6" w:rsidRDefault="00B43DE6">
      <w:r>
        <w:continuationSeparator/>
      </w:r>
    </w:p>
  </w:footnote>
  <w:footnote w:id="1">
    <w:p w14:paraId="0000002E" w14:textId="39EE51D7" w:rsidR="00100309" w:rsidRDefault="00000000">
      <w:pPr>
        <w:pBdr>
          <w:top w:val="nil"/>
          <w:left w:val="nil"/>
          <w:bottom w:val="nil"/>
          <w:right w:val="nil"/>
          <w:between w:val="nil"/>
        </w:pBdr>
        <w:rPr>
          <w:color w:val="000000"/>
          <w:sz w:val="22"/>
          <w:szCs w:val="22"/>
        </w:rPr>
      </w:pPr>
      <w:r>
        <w:rPr>
          <w:rStyle w:val="FootnoteReference"/>
        </w:rPr>
        <w:footnoteRef/>
      </w:r>
      <w:r>
        <w:rPr>
          <w:color w:val="000000"/>
        </w:rPr>
        <w:t xml:space="preserve"> </w:t>
      </w:r>
      <w:r>
        <w:rPr>
          <w:color w:val="000000"/>
          <w:sz w:val="22"/>
          <w:szCs w:val="22"/>
        </w:rPr>
        <w:t>Statement by Secretary Mayorkas on Recent News Reports, Oct. 5, 2023</w:t>
      </w:r>
      <w:sdt>
        <w:sdtPr>
          <w:tag w:val="goog_rdk_26"/>
          <w:id w:val="-293607130"/>
        </w:sdtPr>
        <w:sdtContent>
          <w:r>
            <w:rPr>
              <w:color w:val="000000"/>
              <w:sz w:val="22"/>
              <w:szCs w:val="22"/>
            </w:rPr>
            <w:t xml:space="preserve">, </w:t>
          </w:r>
          <w:hyperlink r:id="rId1" w:anchor=":~:text=We%20have%20repeatedly%20asked%20Congress,and%20modernized%20ports%20of%20entry" w:history="1">
            <w:r>
              <w:rPr>
                <w:color w:val="0000FF"/>
                <w:sz w:val="22"/>
                <w:szCs w:val="22"/>
                <w:u w:val="single"/>
              </w:rPr>
              <w:t>https://www.dhs.gov/news/2023/10/05/statement-secretary-mayorkas-recent-news-reports#:~:text=We%20have%20repeatedly%20asked%20Congress,and%20modernized%20ports%20of%20entry</w:t>
            </w:r>
          </w:hyperlink>
          <w:r>
            <w:rPr>
              <w:color w:val="000000"/>
              <w:sz w:val="22"/>
              <w:szCs w:val="22"/>
            </w:rPr>
            <w:t xml:space="preserve">. </w:t>
          </w:r>
        </w:sdtContent>
      </w:sdt>
      <w:sdt>
        <w:sdtPr>
          <w:tag w:val="goog_rdk_27"/>
          <w:id w:val="-1224667814"/>
          <w:showingPlcHdr/>
        </w:sdtPr>
        <w:sdtContent>
          <w:r w:rsidR="00711F97">
            <w:t xml:space="preserve">     </w:t>
          </w:r>
        </w:sdtContent>
      </w:sdt>
    </w:p>
  </w:footnote>
  <w:footnote w:id="2">
    <w:p w14:paraId="0000002F" w14:textId="77777777" w:rsidR="00100309" w:rsidRDefault="00000000">
      <w:pPr>
        <w:pBdr>
          <w:top w:val="nil"/>
          <w:left w:val="nil"/>
          <w:bottom w:val="nil"/>
          <w:right w:val="nil"/>
          <w:between w:val="nil"/>
        </w:pBdr>
        <w:rPr>
          <w:color w:val="000000"/>
          <w:sz w:val="22"/>
          <w:szCs w:val="22"/>
        </w:rPr>
      </w:pPr>
      <w:r>
        <w:rPr>
          <w:rStyle w:val="FootnoteReference"/>
        </w:rPr>
        <w:footnoteRef/>
      </w:r>
      <w:r>
        <w:rPr>
          <w:color w:val="000000"/>
        </w:rPr>
        <w:t xml:space="preserve"> </w:t>
      </w:r>
      <w:r>
        <w:rPr>
          <w:color w:val="000000"/>
          <w:sz w:val="22"/>
          <w:szCs w:val="22"/>
        </w:rPr>
        <w:t>88 Fed. Reg. 69214, Oct. 5, 20</w:t>
      </w:r>
      <w:sdt>
        <w:sdtPr>
          <w:tag w:val="goog_rdk_28"/>
          <w:id w:val="-2003506298"/>
        </w:sdtPr>
        <w:sdtContent>
          <w:r>
            <w:rPr>
              <w:color w:val="000000"/>
              <w:sz w:val="22"/>
              <w:szCs w:val="22"/>
            </w:rPr>
            <w:t>2</w:t>
          </w:r>
        </w:sdtContent>
      </w:sdt>
      <w:r>
        <w:rPr>
          <w:color w:val="000000"/>
          <w:sz w:val="22"/>
          <w:szCs w:val="22"/>
        </w:rPr>
        <w:t>3.  The laws being waived are the Administrative Procedures Act, the National Environmental Policy Act, the Endangered Species Act, the Native American Graves Protection and Repatriation Act, the American Indian Religious Freedom Act, the Federal Water Pollution Control Act, the National Historic Preservation Act, Migratory Bird Treaty Act, the Migratory Bird Conservation Act, the Clean Air Act, the National Wildlife Refuge System Administration Act, the Eagle Protection Act, the National Fish and Wildlife Act of 1956, the Fish and Wildlife Coordination Act, the Archaeological Resources Protection Act, the Paleontological Resources Protection Act, the Safe Drinking Water Act, the Archaeological and Historic Preservation Act, the Noise Control Act, the Solid Waste Disposal Act, as amended by the Resource Conservation and Recovery Act, the Comprehensive Environmental Response, Compensation and Liability Act, the Antiquities Act, the Historic Sites, Building and Antiquities Act, the Farmland Protection Policy Act, the National Trials System Act, and the Federal Land Policy and Management Act.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09"/>
    <w:rsid w:val="00073D4B"/>
    <w:rsid w:val="00100309"/>
    <w:rsid w:val="00100357"/>
    <w:rsid w:val="0012141D"/>
    <w:rsid w:val="001345F9"/>
    <w:rsid w:val="001868DC"/>
    <w:rsid w:val="001B739B"/>
    <w:rsid w:val="004372EE"/>
    <w:rsid w:val="00471C75"/>
    <w:rsid w:val="00504CD2"/>
    <w:rsid w:val="0052799A"/>
    <w:rsid w:val="005A5528"/>
    <w:rsid w:val="00711F97"/>
    <w:rsid w:val="0080608A"/>
    <w:rsid w:val="009B6A3E"/>
    <w:rsid w:val="00A52B09"/>
    <w:rsid w:val="00AA0D4F"/>
    <w:rsid w:val="00AF4035"/>
    <w:rsid w:val="00B43DE6"/>
    <w:rsid w:val="00E4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0AD2"/>
  <w15:docId w15:val="{A0FAECB3-16B3-4923-A106-CC86F461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56E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E91"/>
    <w:rPr>
      <w:rFonts w:ascii="Lucida Grande" w:hAnsi="Lucida Grande" w:cs="Lucida Grande"/>
      <w:sz w:val="18"/>
      <w:szCs w:val="18"/>
    </w:rPr>
  </w:style>
  <w:style w:type="paragraph" w:styleId="FootnoteText">
    <w:name w:val="footnote text"/>
    <w:basedOn w:val="Normal"/>
    <w:link w:val="FootnoteTextChar"/>
    <w:uiPriority w:val="99"/>
    <w:unhideWhenUsed/>
    <w:rsid w:val="00E74510"/>
  </w:style>
  <w:style w:type="character" w:customStyle="1" w:styleId="FootnoteTextChar">
    <w:name w:val="Footnote Text Char"/>
    <w:basedOn w:val="DefaultParagraphFont"/>
    <w:link w:val="FootnoteText"/>
    <w:uiPriority w:val="99"/>
    <w:rsid w:val="00E74510"/>
  </w:style>
  <w:style w:type="character" w:styleId="FootnoteReference">
    <w:name w:val="footnote reference"/>
    <w:basedOn w:val="DefaultParagraphFont"/>
    <w:uiPriority w:val="99"/>
    <w:unhideWhenUsed/>
    <w:rsid w:val="00E74510"/>
    <w:rPr>
      <w:vertAlign w:val="superscript"/>
    </w:rPr>
  </w:style>
  <w:style w:type="paragraph" w:styleId="Revision">
    <w:name w:val="Revision"/>
    <w:hidden/>
    <w:uiPriority w:val="99"/>
    <w:semiHidden/>
    <w:rsid w:val="0084512D"/>
  </w:style>
  <w:style w:type="character" w:styleId="CommentReference">
    <w:name w:val="annotation reference"/>
    <w:basedOn w:val="DefaultParagraphFont"/>
    <w:uiPriority w:val="99"/>
    <w:semiHidden/>
    <w:unhideWhenUsed/>
    <w:rsid w:val="00F57724"/>
    <w:rPr>
      <w:sz w:val="16"/>
      <w:szCs w:val="16"/>
    </w:rPr>
  </w:style>
  <w:style w:type="paragraph" w:styleId="CommentText">
    <w:name w:val="annotation text"/>
    <w:basedOn w:val="Normal"/>
    <w:link w:val="CommentTextChar"/>
    <w:uiPriority w:val="99"/>
    <w:unhideWhenUsed/>
    <w:rsid w:val="00F57724"/>
    <w:rPr>
      <w:sz w:val="20"/>
      <w:szCs w:val="20"/>
    </w:rPr>
  </w:style>
  <w:style w:type="character" w:customStyle="1" w:styleId="CommentTextChar">
    <w:name w:val="Comment Text Char"/>
    <w:basedOn w:val="DefaultParagraphFont"/>
    <w:link w:val="CommentText"/>
    <w:uiPriority w:val="99"/>
    <w:rsid w:val="00F57724"/>
    <w:rPr>
      <w:sz w:val="20"/>
      <w:szCs w:val="20"/>
    </w:rPr>
  </w:style>
  <w:style w:type="paragraph" w:styleId="CommentSubject">
    <w:name w:val="annotation subject"/>
    <w:basedOn w:val="CommentText"/>
    <w:next w:val="CommentText"/>
    <w:link w:val="CommentSubjectChar"/>
    <w:uiPriority w:val="99"/>
    <w:semiHidden/>
    <w:unhideWhenUsed/>
    <w:rsid w:val="00F57724"/>
    <w:rPr>
      <w:b/>
      <w:bCs/>
    </w:rPr>
  </w:style>
  <w:style w:type="character" w:customStyle="1" w:styleId="CommentSubjectChar">
    <w:name w:val="Comment Subject Char"/>
    <w:basedOn w:val="CommentTextChar"/>
    <w:link w:val="CommentSubject"/>
    <w:uiPriority w:val="99"/>
    <w:semiHidden/>
    <w:rsid w:val="00F57724"/>
    <w:rPr>
      <w:b/>
      <w:bCs/>
      <w:sz w:val="20"/>
      <w:szCs w:val="20"/>
    </w:rPr>
  </w:style>
  <w:style w:type="character" w:styleId="Hyperlink">
    <w:name w:val="Hyperlink"/>
    <w:basedOn w:val="DefaultParagraphFont"/>
    <w:uiPriority w:val="99"/>
    <w:unhideWhenUsed/>
    <w:rsid w:val="004565EF"/>
    <w:rPr>
      <w:color w:val="0000FF" w:themeColor="hyperlink"/>
      <w:u w:val="single"/>
    </w:rPr>
  </w:style>
  <w:style w:type="character" w:styleId="UnresolvedMention">
    <w:name w:val="Unresolved Mention"/>
    <w:basedOn w:val="DefaultParagraphFont"/>
    <w:uiPriority w:val="99"/>
    <w:semiHidden/>
    <w:unhideWhenUsed/>
    <w:rsid w:val="004565E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6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hs.gov/news/2023/10/05/statement-secretary-mayorkas-recent-news-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E1NsCx8PAPV71H6Luhbum3ouw==">CgMxLjAaGgoBMBIVChMIBCoPCgtBQUFBNjdaQmROTRACGhoKATESFQoTCAQqDwoLQUFBQTY3WkJkTjAQARoaCgEyEhUKEwgEKg8KC0FBQUE2N1pCZE4wEAIaGgoBMxIVChMIBCoPCgtBQUFBNjdaQmROSRACGhoKATQSFQoTCAQqDwoLQUFBQTY3WkJkTWcQAhonCgE1EiIKIAgEKhwKC0FBQUE2N1pCZE1nEAgaC0FBQUE2N1pCZE9NGhoKATYSFQoTCAQqDwoLQUFBQTY3WkJkTWsQAhoaCgE3EhUKEwgEKg8KC0FBQUE2N1pCZE1rEAIaGgoBOBIVChMIBCoPCgtBQUFBNjdaQmRNaxACGhoKATkSFQoTCAQqDwoLQUFBQTY3WkJkTXMQAhobCgIxMBIVChMIBCoPCgtBQUFBNjdaQmRNcxACGhsKAjExEhUKEwgEKg8KC0FBQUE2N1pCZE5BEAIaGwoCMTISFQoTCAQqDwoLQUFBQTY3WkJkTTQQARobCgIxMxIVChMIBCoPCgtBQUFBNjdaQmRNNBACGhsKAjE0EhUKEwgEKg8KC0FBQUE2N1pCZE5FEAEaGwoCMTUSFQoTCAQqDwoLQUFBQTY3WkJkT2MQARobCgIxNhIVChMIBCoPCgtBQUFBNjdaQmRPYxACGhsKAjE3EhUKEwgEKg8KC0FBQUE2N1pCZE0wEAIaGwoCMTgSFQoTCAQqDwoLQUFBQTY3WkJkTVUQAhobCgIxORIVChMIBCoPCgtBQUFBNjdaQmRNVRABGigKAjIwEiIKIAgEKhwKC0FBQUE2N1pCZE9zEAgaC0FBQUE2N1pCZE9zGigKAjIxEiIKIAgEKhwKC0FBQUE2N1pCZE9nEAgaC0FBQUE2N1pCZE9nGhsKAjIyEhUKEwgEKg8KC0FBQUE2N1pCZE1ZEAEaGwoCMjMSFQoTCAQqDwoLQUFBQTY3WkJkTWMQARobCgIyNBIVChMIBCoPCgtBQUFBNjdaQmRNYxACGhsKAjI1EhUKEwgEKg8KC0FBQUE2N1pCZE04EAEaGwoCMjYSFQoTCAQqDwoLQUFBQTY3WkJkTW8QARobCgIyNxIVChMIBCoPCgtBQUFBNjdaQmRNbxACGhsKAjI4EhUKEwgEKg8KC0FBQUE2N1pCZE13EAEi5QMKC0FBQUE2N1pCZE00Eo4DCgtBQUFBNjdaQmRNNBILQUFBQTY3WkJkTTQaDQoJdGV4dC9odG1sEgAiDgoKdGV4dC9wbGFpbhIAKkYKDVJpY2FyZG8gR2FyemEaNS8vc3NsLmdzdGF0aWMuY29tL2RvY3MvY29tbW9uL2JsdWVfc2lsaG91ZXR0ZTk2LTAucG5nMODckdexMTjg3JHXsTFKZwokYXBwbGljYXRpb24vdm5kLmdvb2dsZS1hcHBzLmRvY3MubWRzGj/C19rkATkKNwoTCg15b3UgYWRtaXQg4oCcEAEYABIeChgsIGFzIHlvdSBjb3JyZWN0bHkgc2FpZCwQARgAGAFySAoNUmljYXJkbyBHYXJ6YRo3CjUvL3NzbC5nc3RhdGljLmNvbS9kb2NzL2NvbW1vbi9ibHVlX3NpbGhvdWV0dGU5Ni0wLnBuZ3gAggE1c3VnZ2VzdElkSW1wb3J0MWRjYWYwZGMtZjRmOS00OTI5LWI1MDctMjE0MTNhZDJiYzRkXzeIAQGaAQYIABAAGACwAQC4AQEY4NyR17ExIODckdexMTAAQjVzdWdnZXN0SWRJbXBvcnQxZGNhZjBkYy1mNGY5LTQ5MjktYjUwNy0yMTQxM2FkMmJjNGRfNyLmAwoLQUFBQTY3WkJkTVUSjgMKC0FBQUE2N1pCZE1VEgtBQUFBNjdaQmRNVRoNCgl0ZXh0L2h0bWwSACIOCgp0ZXh0L3BsYWluEgAqRgoNUmljYXJkbyBHYXJ6YRo1Ly9zc2wuZ3N0YXRpYy5jb20vZG9jcy9jb21tb24vYmx1ZV9zaWxob3VldHRlOTYtMC5wbmcwwLGV17ExOMCxldexMUpmCiRhcHBsaWNhdGlvbi92bmQuZ29vZ2xlLWFwcHMuZG9jcy5tZHMaPsLX2uQBOAo2CiEKG3Blb3BsZSBpbiB0aGUgVW5pdGVkIFN0YXRlcxABGAASDwoJQW1lcmljYW5zEAEYABgBckgKDVJpY2FyZG8gR2FyemEaNwo1Ly9zc2wuZ3N0YXRpYy5jb20vZG9jcy9jb21tb24vYmx1ZV9zaWxob3VldHRlOTYtMC5wbmd4AIIBNnN1Z2dlc3RJZEltcG9ydDFkY2FmMGRjLWY0ZjktNDkyOS1iNTA3LTIxNDEzYWQyYmM0ZF8xMYgBAZoBBggAEAAYALABALgBARjAsZXXsTEgwLGV17ExMABCNnN1Z2dlc3RJZEltcG9ydDFkY2FmMGRjLWY0ZjktNDkyOS1iNTA3LTIxNDEzYWQyYmM0ZF8xMSK0AwoLQUFBQTY3WkJkTXMS3QIKC0FBQUE2N1pCZE1zEgtBQUFBNjdaQmRNcxoNCgl0ZXh0L2h0bWwSACIOCgp0ZXh0L3BsYWluEgAqRgoNUmljYXJkbyBHYXJ6YRo1Ly9zc2wuZ3N0YXRpYy5jb20vZG9jcy9jb21tb24vYmx1ZV9zaWxob3VldHRlOTYtMC5wbmcwgIiO17ExOICIjtexMUo2CiRhcHBsaWNhdGlvbi92bmQuZ29vZ2xlLWFwcHMuZG9jcy5tZHMaDsLX2uQBCBIGCgIQExABckgKDVJpY2FyZG8gR2FyemEaNwo1Ly9zc2wuZ3N0YXRpYy5jb20vZG9jcy9jb21tb24vYmx1ZV9zaWxob3VldHRlOTYtMC5wbmd4AIIBNXN1Z2dlc3RJZEltcG9ydDFkY2FmMGRjLWY0ZjktNDkyOS1iNTA3LTIxNDEzYWQyYmM0ZF81iAEBmgEGCAAQABgAsAEAuAEBGICIjtexMSCAiI7XsTEwAEI1c3VnZ2VzdElkSW1wb3J0MWRjYWYwZGMtZjRmOS00OTI5LWI1MDctMjE0MTNhZDJiYzRkXzUi5wMKC0FBQUE2N1pCZE04Eo8DCgtBQUFBNjdaQmRNOBILQUFBQTY3WkJkTTgaDQoJdGV4dC9odG1sEgAiDgoKdGV4dC9wbGFpbhIAKkYKDVJpY2FyZG8gR2FyemEaNS8vc3NsLmdzdGF0aWMuY29tL2RvY3MvY29tbW9uL2JsdWVfc2lsaG91ZXR0ZTk2LTAucG5nMIDbnNexMTiA25zXsTFKZwokYXBwbGljYXRpb24vdm5kLmdvb2dsZS1hcHBzLmRvY3MubWRzGj/C19rkATkaNwozCi1ib3JkZXIgd2FsbCBwbGFubmluZywgcHJvcGVydHkgYWNxdWlzaXRpb24gb3IQARgAEAFySAoNUmljYXJkbyBHYXJ6YRo3CjUvL3NzbC5nc3RhdGljLmNvbS9kb2NzL2NvbW1vbi9ibHVlX3NpbGhvdWV0dGU5Ni0wLnBuZ3gAggE2c3VnZ2VzdElkSW1wb3J0MWRjYWYwZGMtZjRmOS00OTI5LWI1MDctMjE0MTNhZDJiYzRkXzE2iAEBmgEGCAAQABgAsAEAuAEBGIDbnNexMSCA25zXsTEwAEI2c3VnZ2VzdElkSW1wb3J0MWRjYWYwZGMtZjRmOS00OTI5LWI1MDctMjE0MTNhZDJiYzRkXzE2IsQDCgtBQUFBNjdaQmRNWRLsAgoLQUFBQTY3WkJkTVkSC0FBQUE2N1pCZE1ZGg0KCXRleHQvaHRtbBIAIg4KCnRleHQvcGxhaW4SACpGCg1SaWNhcmRvIEdhcnphGjUvL3NzbC5nc3RhdGljLmNvbS9kb2NzL2NvbW1vbi9ibHVlX3NpbGhvdWV0dGU5Ni0wLnBuZzCghpnXsTE4oIaZ17ExSkQKJGFwcGxpY2F0aW9uL3ZuZC5nb29nbGUtYXBwcy5kb2NzLm1kcxocwtfa5AEWGhQKEAoKYm9yZGVyIGFuZBABGAAQAXJICg1SaWNhcmRvIEdhcnphGjcKNS8vc3NsLmdzdGF0aWMuY29tL2RvY3MvY29tbW9uL2JsdWVfc2lsaG91ZXR0ZTk2LTAucG5neACCATZzdWdnZXN0SWRJbXBvcnQxZGNhZjBkYy1mNGY5LTQ5MjktYjUwNy0yMTQxM2FkMmJjNGRfMTOIAQGaAQYIABAAGACwAQC4AQEYoIaZ17ExIKCGmdexMTAAQjZzdWdnZXN0SWRJbXBvcnQxZGNhZjBkYy1mNGY5LTQ5MjktYjUwNy0yMTQxM2FkMmJjNGRfMTMiuwMKC0FBQUE2N1pCZE13EuMCCgtBQUFBNjdaQmRNdxILQUFBQTY3WkJkTXcaDQoJdGV4dC9odG1sEgAiDgoKdGV4dC9wbGFpbhIAKkYKDVJpY2FyZG8gR2FyemEaNS8vc3NsLmdzdGF0aWMuY29tL2RvY3MvY29tbW9uL2JsdWVfc2lsaG91ZXR0ZTk2LTAucG5nMMDehtexMTjA3obXsTFKOwokYXBwbGljYXRpb24vdm5kLmdvb2dsZS1hcHBzLmRvY3MubWRzGhPC19rkAQ0aCwoHCgEyEAEYABABckgKDVJpY2FyZG8gR2FyemEaNwo1Ly9zc2wuZ3N0YXRpYy5jb20vZG9jcy9jb21tb24vYmx1ZV9zaWxob3VldHRlOTYtMC5wbmd4AIIBNnN1Z2dlc3RJZEltcG9ydDFkY2FmMGRjLWY0ZjktNDkyOS1iNTA3LTIxNDEzYWQyYmM0ZF8yNogBAZoBBggAEAAYALABALgBARjA3obXsTEgwN6G17ExMABCNnN1Z2dlc3RJZEltcG9ydDFkY2FmMGRjLWY0ZjktNDkyOS1iNTA3LTIxNDEzYWQyYmM0ZF8yNiK0AwoLQUFBQTY3WkJkTkES3QIKC0FBQUE2N1pCZE5BEgtBQUFBNjdaQmROQRoNCgl0ZXh0L2h0bWwSACIOCgp0ZXh0L3BsYWluEgAqRgoNUmljYXJkbyBHYXJ6YRo1Ly9zc2wuZ3N0YXRpYy5jb20vZG9jcy9jb21tb24vYmx1ZV9zaWxob3VldHRlOTYtMC5wbmcwoLOK17ExOKCzitexMUo2CiRhcHBsaWNhdGlvbi92bmQuZ29vZ2xlLWFwcHMuZG9jcy5tZHMaDsLX2uQBCBIGCgIQFBACckgKDVJpY2FyZG8gR2FyemEaNwo1Ly9zc2wuZ3N0YXRpYy5jb20vZG9jcy9jb21tb24vYmx1ZV9zaWxob3VldHRlOTYtMC5wbmd4AIIBNXN1Z2dlc3RJZEltcG9ydDFkY2FmMGRjLWY0ZjktNDkyOS1iNTA3LTIxNDEzYWQyYmM0ZF82iAEBmgEGCAAQABgAsAEAuAEBGKCzitexMSCgs4rXsTEwAEI1c3VnZ2VzdElkSW1wb3J0MWRjYWYwZGMtZjRmOS00OTI5LWI1MDctMjE0MTNhZDJiYzRkXzYioQIKC0FBQUE2N1pCZE9jEu0BCgtBQUFBNjdaQmRPYxILQUFBQTY3WkJkT2MaDQoJdGV4dC9odG1sEgAiDgoKdGV4dC9wbGFpbhIAKhsiFTExNTEyMzg4MjI2MDExODQxMDkwNigAOAAwu5+R+7ExOKitkfuxMUpTCiRhcHBsaWNhdGlvbi92bmQuZ29vZ2xlLWFwcHMuZG9jcy5tZHMaK8LX2uQBJQojChIKDGNsYWltcyBpdCBpcxABGAASCwoFZmVlbHMQARgAGAFaDHAwbWt1azRxY2Yyc3ICIAB4AIIBFHN1Z2dlc3QuYzlmY2J5Nnp0dm12mgEGCAAQABgAGLufkfuxMSCorZH7sTFCFHN1Z2dlc3QuYzlmY2J5Nnp0dm12IrwDCgtBQUFBNjdaQmRORRLlAgoLQUFBQTY3WkJkTkUSC0FBQUE2N1pCZE5FGg0KCXRleHQvaHRtbBIAIg4KCnRleHQvcGxhaW4SACpGCg1SaWNhcmRvIEdhcnphGjUvL3NzbC5nc3RhdGljLmNvbS9kb2NzL2NvbW1vbi9ibHVlX3NpbGhvdWV0dGU5Ni0wLnBuZzDg3JHXsTE44NyR17ExSj4KJGFwcGxpY2F0aW9uL3ZuZC5nb29nbGUtYXBwcy5kb2NzLm1kcxoWwtfa5AEQGg4KCgoE4oCdLBABGAAQAXJICg1SaWNhcmRvIEdhcnphGjcKNS8vc3NsLmdzdGF0aWMuY29tL2RvY3MvY29tbW9uL2JsdWVfc2lsaG91ZXR0ZTk2LTAucG5neACCATVzdWdnZXN0SWRJbXBvcnQxZGNhZjBkYy1mNGY5LTQ5MjktYjUwNy0yMTQxM2FkMmJjNGRfOYgBAZoBBggAEAAYALABALgBARjg3JHXsTEg4NyR17ExMABCNXN1Z2dlc3RJZEltcG9ydDFkY2FmMGRjLWY0ZjktNDkyOS1iNTA3LTIxNDEzYWQyYmM0ZF85Iu8CCgtBQUFBNjdaQmRPZxK/AgoLQUFBQTY3WkJkT2cSC0FBQUE2N1pCZE9nGjUKCXRleHQvaHRtbBIobWlsbGlvbnMgd2hvIGNhbGwgdGhlIGJvcmRlciByZWdpb24gaG9tZSI2Cgp0ZXh0L3BsYWluEihtaWxsaW9ucyB3aG8gY2FsbCB0aGUgYm9yZGVyIHJlZ2lvbiBob21lKhsiFTExNTEyMzg4MjI2MDExODQxMDkwNigAOAAwzauT+7ExOM2rk/uxMUo/Cgp0ZXh0L3BsYWluEjFtYW55IGJvcmRlciBhbmQgZW52aXJvbm1lbnRhbCBqdXN0aWNlIGNvbW11bml0aWVzWgw1ZDFseXF5cTdmZnVyAiAAeACaAQYIABAAGACqASoSKG1pbGxpb25zIHdobyBjYWxsIHRoZSBib3JkZXIgcmVnaW9uIGhvbWUYzauT+7ExIM2rk/uxMUIQa2l4LmFwNWcxZjE0MGE4byLRAwoLQUFBQTY3WkJkTWMS+QIKC0FBQUE2N1pCZE1jEgtBQUFBNjdaQmRNYxoNCgl0ZXh0L2h0bWwSACIOCgp0ZXh0L3BsYWluEgAqRgoNUmljYXJkbyBHYXJ6YRo1Ly9zc2wuZ3N0YXRpYy5jb20vZG9jcy9jb21tb24vYmx1ZV9zaWxob3VldHRlOTYtMC5wbmcwoIaZ17ExOKCGmdexMUpRCiRhcHBsaWNhdGlvbi92bmQuZ29vZ2xlLWFwcHMuZG9jcy5tZHMaKcLX2uQBIwohCgcKAS4QARgAEhQKDmF0IHRoZSBib3JkZXIuEAEYABgBckgKDVJpY2FyZG8gR2FyemEaNwo1Ly9zc2wuZ3N0YXRpYy5jb20vZG9jcy9jb21tb24vYmx1ZV9zaWxob3VldHRlOTYtMC5wbmd4AIIBNnN1Z2dlc3RJZEltcG9ydDFkY2FmMGRjLWY0ZjktNDkyOS1iNTA3LTIxNDEzYWQyYmM0ZF8xNIgBAZoBBggAEAAYALABALgBARighpnXsTEgoIaZ17ExMABCNnN1Z2dlc3RJZEltcG9ydDFkY2FmMGRjLWY0ZjktNDkyOS1iNTA3LTIxNDEzYWQyYmM0ZF8xNCK0AwoLQUFBQTY3WkJkTkkS3QIKC0FBQUE2N1pCZE5JEgtBQUFBNjdaQmROSRoNCgl0ZXh0L2h0bWwSACIOCgp0ZXh0L3BsYWluEgAqRgoNUmljYXJkbyBHYXJ6YRo1Ly9zc2wuZ3N0YXRpYy5jb20vZG9jcy9jb21tb24vYmx1ZV9zaWxob3VldHRlOTYtMC5wbmcwoLOK17ExOKCzitexMUo2CiRhcHBsaWNhdGlvbi92bmQuZ29vZ2xlLWFwcHMuZG9jcy5tZHMaDsLX2uQBCBIGCgIQFBABckgKDVJpY2FyZG8gR2FyemEaNwo1Ly9zc2wuZ3N0YXRpYy5jb20vZG9jcy9jb21tb24vYmx1ZV9zaWxob3VldHRlOTYtMC5wbmd4AIIBNXN1Z2dlc3RJZEltcG9ydDFkY2FmMGRjLWY0ZjktNDkyOS1iNTA3LTIxNDEzYWQyYmM0ZF8yiAEBmgEGCAAQABgAsAEAuAEBGKCzitexMSCgs4rXsTEwAEI1c3VnZ2VzdElkSW1wb3J0MWRjYWYwZGMtZjRmOS00OTI5LWI1MDctMjE0MTNhZDJiYzRkXzIi2AQKC0FBQUE2N1pCZE1nEoEECgtBQUFBNjdaQmRNZxILQUFBQTY3WkJkTWcaDQoJdGV4dC9odG1sEgAiDgoKdGV4dC9wbGFpbhIAKkYKDVJpY2FyZG8gR2FyemEaNS8vc3NsLmdzdGF0aWMuY29tL2RvY3MvY29tbW9uL2JsdWVfc2lsaG91ZXR0ZTk2LTAucG5nMICIjtexMTjT0Y/7sTFCmAEKC0FBQUE2N1pCZE9NEgtBQUFBNjdaQmRNZxoTCgl0ZXh0L2h0bWwSBmFncmVlISIUCgp0ZXh0L3BsYWluEgZhZ3JlZSEqGyIVMTE1MTIzODgyMjYwMTE4NDEwOTA2KAA4ADDT0Y/7sTE409GP+7ExWgxmdjloeWlpbGZkcWdyAiAAeACaAQYIABAAGACqAQgSBmFncmVlIUo/CiRhcHBsaWNhdGlvbi92bmQuZ29vZ2xlLWFwcHMuZG9jcy5tZHMaF8LX2uQBERIPCgsKBWFsb25lEAEYABABckgKDVJpY2FyZG8gR2FyemEaNwo1Ly9zc2wuZ3N0YXRpYy5jb20vZG9jcy9jb21tb24vYmx1ZV9zaWxob3VldHRlOTYtMC5wbmd4AIIBNXN1Z2dlc3RJZEltcG9ydDFkY2FmMGRjLWY0ZjktNDkyOS1iNTA3LTIxNDEzYWQyYmM0ZF8ziAEBmgEGCAAQABgAsAEAuAEBGICIjtexMSDT0Y/7sTEwAEI1c3VnZ2VzdElkSW1wb3J0MWRjYWYwZGMtZjRmOS00OTI5LWI1MDctMjE0MTNhZDJiYzRkXzMitAMKC0FBQUE2N1pCZE5NEt0CCgtBQUFBNjdaQmROTRILQUFBQTY3WkJkTk0aDQoJdGV4dC9odG1sEgAiDgoKdGV4dC9wbGFpbhIAKkYKDVJpY2FyZG8gR2FyemEaNS8vc3NsLmdzdGF0aWMuY29tL2RvY3MvY29tbW9uL2JsdWVfc2lsaG91ZXR0ZTk2LTAucG5nMKCzitexMTigs4rXsTFKNgokYXBwbGljYXRpb24vdm5kLmdvb2dsZS1hcHBzLmRvY3MubWRzGg7C19rkAQgSBgoCEBQQAXJICg1SaWNhcmRvIEdhcnphGjcKNS8vc3NsLmdzdGF0aWMuY29tL2RvY3MvY29tbW9uL2JsdWVfc2lsaG91ZXR0ZTk2LTAucG5neACCATVzdWdnZXN0SWRJbXBvcnQxZGNhZjBkYy1mNGY5LTQ5MjktYjUwNy0yMTQxM2FkMmJjNGRfMYgBAZoBBggAEAAYALABALgBARigs4rXsTEgoLOK17ExMABCNXN1Z2dlc3RJZEltcG9ydDFkY2FmMGRjLWY0ZjktNDkyOS1iNTA3LTIxNDEzYWQyYmM0ZF8xIrQDCgtBQUFBNjdaQmRNaxLdAgoLQUFBQTY3WkJkTWsSC0FBQUE2N1pCZE1rGg0KCXRleHQvaHRtbBIAIg4KCnRleHQvcGxhaW4SACpGCg1SaWNhcmRvIEdhcnphGjUvL3NzbC5nc3RhdGljLmNvbS9kb2NzL2NvbW1vbi9ibHVlX3NpbGhvdWV0dGU5Ni0wLnBuZzCAiI7XsTE4gIiO17ExSjYKJGFwcGxpY2F0aW9uL3ZuZC5nb29nbGUtYXBwcy5kb2NzLm1kcxoOwtfa5AEIEgYKAhATEAFySAoNUmljYXJkbyBHYXJ6YRo3CjUvL3NzbC5nc3RhdGljLmNvbS9kb2NzL2NvbW1vbi9ibHVlX3NpbGhvdWV0dGU5Ni0wLnBuZ3gAggE1c3VnZ2VzdElkSW1wb3J0MWRjYWYwZGMtZjRmOS00OTI5LWI1MDctMjE0MTNhZDJiYzRkXzSIAQGaAQYIABAAGACwAQC4AQEYgIiO17ExIICIjtexMTAAQjVzdWdnZXN0SWRJbXBvcnQxZGNhZjBkYy1mNGY5LTQ5MjktYjUwNy0yMTQxM2FkMmJjNGRfNCK2AwoLQUFBQTY3WkJkTTAS3gIKC0FBQUE2N1pCZE0wEgtBQUFBNjdaQmRNMBoNCgl0ZXh0L2h0bWwSACIOCgp0ZXh0L3BsYWluEgAqRgoNUmljYXJkbyBHYXJ6YRo1Ly9zc2wuZ3N0YXRpYy5jb20vZG9jcy9jb21tb24vYmx1ZV9zaWxob3VldHRlOTYtMC5wbmcw4NyR17ExOODckdexMUo2CiRhcHBsaWNhdGlvbi92bmQuZ29vZ2xlLWFwcHMuZG9jcy5tZHMaDsLX2uQBCBIGCgIQFBACckgKDVJpY2FyZG8gR2FyemEaNwo1Ly9zc2wuZ3N0YXRpYy5jb20vZG9jcy9jb21tb24vYmx1ZV9zaWxob3VldHRlOTYtMC5wbmd4AIIBNnN1Z2dlc3RJZEltcG9ydDFkY2FmMGRjLWY0ZjktNDkyOS1iNTA3LTIxNDEzYWQyYmM0ZF8xMIgBAZoBBggAEAAYALABALgBARjg3JHXsTEg4NyR17ExMABCNnN1Z2dlc3RJZEltcG9ydDFkY2FmMGRjLWY0ZjktNDkyOS1iNTA3LTIxNDEzYWQyYmM0ZF8xMCKkEAoLQUFBQTY3WkJkT3MS9A8KC0FBQUE2N1pCZE9zEgtBQUFBNjdaQmRPcxr1BAoJdGV4dC9odG1sEucEU0hvdWxkIHdlIGluc2VydCBhIG5ldyBwYXJhZ3JhcGggaGVyZSB0byByZWZlcmVuY2UgdGhlIGhhcm1zIGZyb20gdGVoIGJvcmRlciB3YWxsIChldmVuIHRob3VnaCBpdCBpc24mIzM5O3QgdGhlIG1haW4gcG9pbnQgb2YgdGhpcyBsZXR0ZXIpIC0tIFBvc3NpYmx5IGxpZnQgc29tZSBsYW5ndWFnZSBmcm9tIHRoZSBDQkQgc3RhdGVtZW50ICZxdW90O0xhc3RseSwgd2UgbXVzdCB0YWtlIHRoaXMgb3Bwb3J0dW5pdHkgdG8gYWdhaW4gdW5kZXJzY29yZSB0aGUgcHJvZm91bmQgYW5kIGlycmVwYXJhYmxlIGhhcm1zIHRoZSBib3JkZXIgd2FsbCBoYXMgaW5mbGljdGVkIG9uIHRoZSBib3JkZXIgbGFuZHMgYW5kIGJvcmRlciBjb21tdW5pdGllcy4gSnVzdCBsYXN0IG1vbnRoLCB0aGUgVS5TLiBHb3Zlcm5tZW50IEFjY291bnRhYmlsaXR5IE9mZmljZSByZWxlYXNlZCBhIGRhbW5pbmcgcmVwb3J0IGRldGFpbGluZyB0aGUgc2V2ZXJlIGRhbWFnZSB0aGUgYm9yZGVyIHdhbGwgaGFzIGNhdXNlZCB0byB3aWxkbGlmZSwgcHVibGljIGxhbmRzLCBhbmQgSW5kaWdlbm91cyBzYWNyZWQgc2l0ZXMgYW5kIGJ1cmlhbCBncm91bmRzIGFsb25nIHRoZSBVLlMuLU1leGljbyBib3JkZXIuJnF1b3Q7IugECgp0ZXh0L3BsYWluEtkEU0hvdWxkIHdlIGluc2VydCBhIG5ldyBwYXJhZ3JhcGggaGVyZSB0byByZWZlcmVuY2UgdGhlIGhhcm1zIGZyb20gdGVoIGJvcmRlciB3YWxsIChldmVuIHRob3VnaCBpdCBpc24ndCB0aGUgbWFpbiBwb2ludCBvZiB0aGlzIGxldHRlcikgLS0gUG9zc2libHkgbGlmdCBzb21lIGxhbmd1YWdlIGZyb20gdGhlIENCRCBzdGF0ZW1lbnQgIkxhc3RseSwgd2UgbXVzdCB0YWtlIHRoaXMgb3Bwb3J0dW5pdHkgdG8gYWdhaW4gdW5kZXJzY29yZSB0aGUgcHJvZm91bmQgYW5kIGlycmVwYXJhYmxlIGhhcm1zIHRoZSBib3JkZXIgd2FsbCBoYXMgaW5mbGljdGVkIG9uIHRoZSBib3JkZXIgbGFuZHMgYW5kIGJvcmRlciBjb21tdW5pdGllcy4gSnVzdCBsYXN0IG1vbnRoLCB0aGUgVS5TLiBHb3Zlcm5tZW50IEFjY291bnRhYmlsaXR5IE9mZmljZSByZWxlYXNlZCBhIGRhbW5pbmcgcmVwb3J0IGRldGFpbGluZyB0aGUgc2V2ZXJlIGRhbWFnZSB0aGUgYm9yZGVyIHdhbGwgaGFzIGNhdXNlZCB0byB3aWxkbGlmZSwgcHVibGljIGxhbmRzLCBhbmQgSW5kaWdlbm91cyBzYWNyZWQgc2l0ZXMgYW5kIGJ1cmlhbCBncm91bmRzIGFsb25nIHRoZSBVLlMuLU1leGljbyBib3JkZXIuIiobIhUxMTUxMjM4ODIyNjAxMTg0MTA5MDYoADgAMKCLl/uxMTigi5f7sTFKPwoKdGV4dC9wbGFpbhIxbWFueSBib3JkZXIgYW5kIGVudmlyb25tZW50YWwganVzdGljZSBjb21tdW5pdGllc1oMNmN5M2dyMnIzcGo2cgIgAHgAmgEGCAAQABgAqgHqBBLnBFNIb3VsZCB3ZSBpbnNlcnQgYSBuZXcgcGFyYWdyYXBoIGhlcmUgdG8gcmVmZXJlbmNlIHRoZSBoYXJtcyBmcm9tIHRlaCBib3JkZXIgd2FsbCAoZXZlbiB0aG91Z2ggaXQgaXNuJiMzOTt0IHRoZSBtYWluIHBvaW50IG9mIHRoaXMgbGV0dGVyKSAtLSBQb3NzaWJseSBsaWZ0IHNvbWUgbGFuZ3VhZ2UgZnJvbSB0aGUgQ0JEIHN0YXRlbWVudCAmcXVvdDtMYXN0bHksIHdlIG11c3QgdGFrZSB0aGlzIG9wcG9ydHVuaXR5IHRvIGFnYWluIHVuZGVyc2NvcmUgdGhlIHByb2ZvdW5kIGFuZCBpcnJlcGFyYWJsZSBoYXJtcyB0aGUgYm9yZGVyIHdhbGwgaGFzIGluZmxpY3RlZCBvbiB0aGUgYm9yZGVyIGxhbmRzIGFuZCBib3JkZXIgY29tbXVuaXRpZXMuIEp1c3QgbGFzdCBtb250aCwgdGhlIFUuUy4gR292ZXJubWVudCBBY2NvdW50YWJpbGl0eSBPZmZpY2UgcmVsZWFzZWQgYSBkYW1uaW5nIHJlcG9ydCBkZXRhaWxpbmcgdGhlIHNldmVyZSBkYW1hZ2UgdGhlIGJvcmRlciB3YWxsIGhhcyBjYXVzZWQgdG8gd2lsZGxpZmUsIHB1YmxpYyBsYW5kcywgYW5kIEluZGlnZW5vdXMgc2FjcmVkIHNpdGVzIGFuZCBidXJpYWwgZ3JvdW5kcyBhbG9uZyB0aGUgVS5TLi1NZXhpY28gYm9yZGVyLiZxdW90Oxigi5f7sTEgoIuX+7ExQhBraXguZnVsNTF2cXBmcGQzIrMCCgtBQUFBNjdaQmROMBL/AQoLQUFBQTY3WkJkTjASC0FBQUE2N1pCZE4wGg0KCXRleHQvaHRtbBIAIg4KCnRleHQvcGxhaW4SACobIhUxMTUxMjM4ODIyNjAxMTg0MTA5MDYoADgAMPqHjvuxMTiVu477sTFKZQokYXBwbGljYXRpb24vdm5kLmdvb2dsZS1hcHBzLmRvY3MubWRzGj3C19rkATcKNQokCh5mYXN0LXRyYWNrIHRoZSBjb25zdHJ1Y3Rpb24gb2YQARgAEgsKBWJ1aWxkEAEYABgBWgxodjF4eTY2a29teGxyAiAAeACCARRzdWdnZXN0LjhxdXVvcXR2bGI2eZoBBggAEAAYABj6h477sTEglbuO+7ExQhRzdWdnZXN0LjhxdXVvcXR2bGI2eSKoBAoLQUFBQTY3WkJkTW8S0AMKC0FBQUE2N1pCZE1vEgtBQUFBNjdaQmRNbxoNCgl0ZXh0L2h0bWwSACIOCgp0ZXh0L3BsYWluEgAqRgoNUmljYXJkbyBHYXJ6YRo1Ly9zc2wuZ3N0YXRpYy5jb20vZG9jcy9jb21tb24vYmx1ZV9zaWxob3VldHRlOTYtMC5wbmcwwN6G17ExOMDehtexMUqnAQokYXBwbGljYXRpb24vdm5kLmdvb2dsZS1hcHBzLmRvY3MubWRzGn/C19rkAXkKdwpqCmQsIGh0dHBzOi8vd3d3LmRocy5nb3YvbmV3cy8yMDIzLzEwLzA1L3N0YXRlbWVudC1zZWNyZXRhcnktbWF5b3JrYXMtcmVjZW50LW5ld3MtcmVwb3J0cyM6fjp0ZXh0PVdlJTIwEAEYARIHCgEuEAEYABgBckgKDVJpY2FyZG8gR2FyemEaNwo1Ly9zc2wuZ3N0YXRpYy5jb20vZG9jcy9jb21tb24vYmx1ZV9zaWxob3VldHRlOTYtMC5wbmd4AIIBNnN1Z2dlc3RJZEltcG9ydDFkY2FmMGRjLWY0ZjktNDkyOS1iNTA3LTIxNDEzYWQyYmM0ZF8xN4gBAZoBBggAEAAYALABALgBARjA3obXsTEgwN6G17ExMABCNnN1Z2dlc3RJZEltcG9ydDFkY2FmMGRjLWY0ZjktNDkyOS1iNTA3LTIxNDEzYWQyYmM0ZF8xNzgAakYKNXN1Z2dlc3RJZEltcG9ydDFkY2FmMGRjLWY0ZjktNDkyOS1iNTA3LTIxNDEzYWQyYmM0ZF83Eg1SaWNhcmRvIEdhcnphakcKNnN1Z2dlc3RJZEltcG9ydDFkY2FmMGRjLWY0ZjktNDkyOS1iNTA3LTIxNDEzYWQyYmM0ZF8xMRINUmljYXJkbyBHYXJ6YWpGCjVzdWdnZXN0SWRJbXBvcnQxZGNhZjBkYy1mNGY5LTQ5MjktYjUwNy0yMTQxM2FkMmJjNGRfNRINUmljYXJkbyBHYXJ6YWpHCjZzdWdnZXN0SWRJbXBvcnQxZGNhZjBkYy1mNGY5LTQ5MjktYjUwNy0yMTQxM2FkMmJjNGRfMTYSDVJpY2FyZG8gR2FyemFqRwo2c3VnZ2VzdElkSW1wb3J0MWRjYWYwZGMtZjRmOS00OTI5LWI1MDctMjE0MTNhZDJiYzRkXzEzEg1SaWNhcmRvIEdhcnphakcKNnN1Z2dlc3RJZEltcG9ydDFkY2FmMGRjLWY0ZjktNDkyOS1iNTA3LTIxNDEzYWQyYmM0ZF8yNhINUmljYXJkbyBHYXJ6YWpGCjVzdWdnZXN0SWRJbXBvcnQxZGNhZjBkYy1mNGY5LTQ5MjktYjUwNy0yMTQxM2FkMmJjNGRfNhINUmljYXJkbyBHYXJ6YWooChRzdWdnZXN0LmM5ZmNieTZ6dHZtdhIQSmVubmlmZXIgSm9obnNvbmpGCjVzdWdnZXN0SWRJbXBvcnQxZGNhZjBkYy1mNGY5LTQ5MjktYjUwNy0yMTQxM2FkMmJjNGRfORINUmljYXJkbyBHYXJ6YWpHCjZzdWdnZXN0SWRJbXBvcnQxZGNhZjBkYy1mNGY5LTQ5MjktYjUwNy0yMTQxM2FkMmJjNGRfMTQSDVJpY2FyZG8gR2FyemFqRgo1c3VnZ2VzdElkSW1wb3J0MWRjYWYwZGMtZjRmOS00OTI5LWI1MDctMjE0MTNhZDJiYzRkXzISDVJpY2FyZG8gR2FyemFqRgo1c3VnZ2VzdElkSW1wb3J0MWRjYWYwZGMtZjRmOS00OTI5LWI1MDctMjE0MTNhZDJiYzRkXzMSDVJpY2FyZG8gR2FyemFqRgo1c3VnZ2VzdElkSW1wb3J0MWRjYWYwZGMtZjRmOS00OTI5LWI1MDctMjE0MTNhZDJiYzRkXzESDVJpY2FyZG8gR2FyemFqRgo1c3VnZ2VzdElkSW1wb3J0MWRjYWYwZGMtZjRmOS00OTI5LWI1MDctMjE0MTNhZDJiYzRkXzQSDVJpY2FyZG8gR2FyemFqRwo2c3VnZ2VzdElkSW1wb3J0MWRjYWYwZGMtZjRmOS00OTI5LWI1MDctMjE0MTNhZDJiYzRkXzEwEg1SaWNhcmRvIEdhcnphaigKFHN1Z2dlc3QuOHF1dW9xdHZsYjZ5EhBKZW5uaWZlciBKb2huc29uakcKNnN1Z2dlc3RJZEltcG9ydDFkY2FmMGRjLWY0ZjktNDkyOS1iNTA3LTIxNDEzYWQyYmM0ZF8xNxINUmljYXJkbyBHYXJ6YXIhMXhhM216M2Jnb1FJV2pLaE90VkNNLVdDUTN3X3RmQj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423D28-36C4-4A48-A355-A1C83F7F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Dinah Bear</dc:creator>
  <cp:lastModifiedBy>Dinah Bear</cp:lastModifiedBy>
  <cp:revision>6</cp:revision>
  <dcterms:created xsi:type="dcterms:W3CDTF">2023-10-11T19:16:00Z</dcterms:created>
  <dcterms:modified xsi:type="dcterms:W3CDTF">2023-10-12T21:56:00Z</dcterms:modified>
</cp:coreProperties>
</file>