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4F5D1" w14:textId="4AA633AD" w:rsidR="002F164F" w:rsidRDefault="009E1EE5" w:rsidP="002F164F">
      <w:pPr>
        <w:widowControl w:val="0"/>
        <w:autoSpaceDE w:val="0"/>
        <w:autoSpaceDN w:val="0"/>
        <w:adjustRightInd w:val="0"/>
        <w:spacing w:before="120" w:after="0" w:line="240" w:lineRule="auto"/>
        <w:rPr>
          <w:rFonts w:ascii="Times New Roman" w:hAnsi="Times New Roman" w:cs="Times New Roman"/>
          <w:sz w:val="36"/>
          <w:szCs w:val="36"/>
        </w:rPr>
      </w:pPr>
      <w:r w:rsidRPr="009E1EE5">
        <w:rPr>
          <w:rFonts w:ascii="Times New Roman" w:hAnsi="Times New Roman" w:cs="Times New Roman"/>
          <w:sz w:val="36"/>
          <w:szCs w:val="36"/>
        </w:rPr>
        <w:t>16 U.S. Code § 2203 - Emergency watershed program</w:t>
      </w:r>
    </w:p>
    <w:p w14:paraId="79033048" w14:textId="77777777" w:rsidR="009E1EE5" w:rsidRDefault="009E1EE5" w:rsidP="002F164F">
      <w:pPr>
        <w:widowControl w:val="0"/>
        <w:autoSpaceDE w:val="0"/>
        <w:autoSpaceDN w:val="0"/>
        <w:adjustRightInd w:val="0"/>
        <w:spacing w:before="120" w:after="0" w:line="240" w:lineRule="auto"/>
        <w:rPr>
          <w:rFonts w:ascii="Times New Roman" w:hAnsi="Times New Roman" w:cs="Times New Roman"/>
          <w:sz w:val="36"/>
          <w:szCs w:val="36"/>
        </w:rPr>
      </w:pPr>
    </w:p>
    <w:p w14:paraId="249F5D3C" w14:textId="77777777" w:rsidR="00807787" w:rsidRDefault="002F164F" w:rsidP="002F164F">
      <w:pPr>
        <w:rPr>
          <w:rFonts w:ascii="Times New Roman" w:hAnsi="Times New Roman" w:cs="Times New Roman"/>
          <w:sz w:val="24"/>
          <w:szCs w:val="24"/>
        </w:rPr>
      </w:pPr>
      <w:r w:rsidRPr="00807787">
        <w:rPr>
          <w:rFonts w:ascii="Times New Roman" w:hAnsi="Times New Roman" w:cs="Times New Roman"/>
          <w:sz w:val="24"/>
          <w:szCs w:val="24"/>
        </w:rPr>
        <w:t xml:space="preserve">(a)In </w:t>
      </w:r>
      <w:proofErr w:type="gramStart"/>
      <w:r w:rsidRPr="00807787">
        <w:rPr>
          <w:rFonts w:ascii="Times New Roman" w:hAnsi="Times New Roman" w:cs="Times New Roman"/>
          <w:sz w:val="24"/>
          <w:szCs w:val="24"/>
        </w:rPr>
        <w:t>general.—</w:t>
      </w:r>
      <w:proofErr w:type="gramEnd"/>
      <w:r w:rsidRPr="002F164F">
        <w:rPr>
          <w:rFonts w:ascii="Times New Roman" w:hAnsi="Times New Roman" w:cs="Times New Roman"/>
          <w:strike/>
          <w:sz w:val="24"/>
          <w:szCs w:val="24"/>
        </w:rPr>
        <w:t>The Secretary</w:t>
      </w:r>
      <w:r w:rsidRPr="002F164F">
        <w:rPr>
          <w:rFonts w:ascii="Times New Roman" w:hAnsi="Times New Roman" w:cs="Times New Roman"/>
          <w:sz w:val="24"/>
          <w:szCs w:val="24"/>
        </w:rPr>
        <w:t xml:space="preserve"> </w:t>
      </w:r>
    </w:p>
    <w:p w14:paraId="1FA060C1" w14:textId="52ABD1E0" w:rsidR="002F164F" w:rsidRDefault="002F164F" w:rsidP="00807787">
      <w:pPr>
        <w:ind w:left="720"/>
        <w:rPr>
          <w:rFonts w:ascii="Times New Roman" w:hAnsi="Times New Roman" w:cs="Times New Roman"/>
          <w:sz w:val="24"/>
          <w:szCs w:val="24"/>
        </w:rPr>
      </w:pPr>
      <w:r>
        <w:rPr>
          <w:rFonts w:ascii="Times New Roman" w:hAnsi="Times New Roman" w:cs="Times New Roman"/>
          <w:color w:val="FF0000"/>
          <w:sz w:val="24"/>
          <w:szCs w:val="24"/>
        </w:rPr>
        <w:t xml:space="preserve">(1) </w:t>
      </w:r>
      <w:r w:rsidRPr="002F164F">
        <w:rPr>
          <w:rFonts w:ascii="Times New Roman" w:hAnsi="Times New Roman" w:cs="Times New Roman"/>
          <w:color w:val="FF0000"/>
          <w:sz w:val="24"/>
          <w:szCs w:val="24"/>
        </w:rPr>
        <w:t xml:space="preserve">Authorization.—Subject to paragraph (2), </w:t>
      </w:r>
      <w:r>
        <w:rPr>
          <w:rFonts w:ascii="Times New Roman" w:hAnsi="Times New Roman" w:cs="Times New Roman"/>
          <w:sz w:val="24"/>
          <w:szCs w:val="24"/>
        </w:rPr>
        <w:t xml:space="preserve">the Secretary </w:t>
      </w:r>
      <w:r w:rsidRPr="002F164F">
        <w:rPr>
          <w:rFonts w:ascii="Times New Roman" w:hAnsi="Times New Roman" w:cs="Times New Roman"/>
          <w:sz w:val="24"/>
          <w:szCs w:val="24"/>
        </w:rPr>
        <w:t>is authorized to undertake emergency watershed protection measures, including the purchase of floodplain easements, for runoff retardation and soil-erosion prevention, in cooperation with landowners and land users, as the Secretary deems necessary to safeguard lives and property from floods, drought, and the products of erosion on any watershed whenever fire, flood, or any other natural occurrence is causing or has caused a sudden impairment of that watershed.</w:t>
      </w:r>
    </w:p>
    <w:p w14:paraId="3196BC69" w14:textId="79626645" w:rsidR="002F164F" w:rsidRDefault="002F164F" w:rsidP="00432BB5">
      <w:pPr>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(2) State Conservationist </w:t>
      </w:r>
      <w:proofErr w:type="gramStart"/>
      <w:r>
        <w:rPr>
          <w:rFonts w:ascii="Times New Roman" w:hAnsi="Times New Roman" w:cs="Times New Roman"/>
          <w:color w:val="FF0000"/>
          <w:sz w:val="24"/>
          <w:szCs w:val="24"/>
        </w:rPr>
        <w:t>Determination.–</w:t>
      </w:r>
      <w:proofErr w:type="gramEnd"/>
      <w:r>
        <w:rPr>
          <w:rFonts w:ascii="Times New Roman" w:hAnsi="Times New Roman" w:cs="Times New Roman"/>
          <w:color w:val="FF0000"/>
          <w:sz w:val="24"/>
          <w:szCs w:val="24"/>
        </w:rPr>
        <w:t>The Secretary may undertake emergency watershed protection measures pursuant to paragraph (1)—</w:t>
      </w:r>
    </w:p>
    <w:p w14:paraId="60E7D688" w14:textId="4D4DF0C6" w:rsidR="002F164F" w:rsidRDefault="002F164F" w:rsidP="00432BB5">
      <w:pPr>
        <w:ind w:left="1440"/>
        <w:rPr>
          <w:rFonts w:ascii="Times New Roman" w:hAnsi="Times New Roman" w:cs="Times New Roman"/>
          <w:color w:val="FF0000"/>
          <w:sz w:val="24"/>
          <w:szCs w:val="24"/>
        </w:rPr>
      </w:pPr>
      <w:r>
        <w:rPr>
          <w:rFonts w:ascii="Times New Roman" w:hAnsi="Times New Roman" w:cs="Times New Roman"/>
          <w:color w:val="FF0000"/>
          <w:sz w:val="24"/>
          <w:szCs w:val="24"/>
        </w:rPr>
        <w:t xml:space="preserve">(A)  after a major disaster declaration under section 401 of the Robert T. Stafford Disaster Relief and Emergency Assistance (42 U.S.C. 517) with respect to the applicable watershed; or </w:t>
      </w:r>
    </w:p>
    <w:p w14:paraId="60825CE4" w14:textId="0BE87577" w:rsidR="002F164F" w:rsidRDefault="002F164F" w:rsidP="00432BB5">
      <w:pPr>
        <w:ind w:left="1440"/>
        <w:rPr>
          <w:rFonts w:ascii="Times New Roman" w:hAnsi="Times New Roman" w:cs="Times New Roman"/>
          <w:strike/>
          <w:color w:val="FF0000"/>
          <w:sz w:val="24"/>
          <w:szCs w:val="24"/>
        </w:rPr>
      </w:pPr>
      <w:r w:rsidRPr="00821F43">
        <w:rPr>
          <w:rFonts w:ascii="Times New Roman" w:hAnsi="Times New Roman" w:cs="Times New Roman"/>
          <w:strike/>
          <w:color w:val="FF0000"/>
          <w:sz w:val="24"/>
          <w:szCs w:val="24"/>
        </w:rPr>
        <w:t>(B)  without a major disaster declaration described in subparagraph (A) after a determination by the applicable State Conservationist that a watershed impairment exists.</w:t>
      </w:r>
    </w:p>
    <w:p w14:paraId="5AA94255" w14:textId="049CD7EE" w:rsidR="00821F43" w:rsidRPr="00821F43" w:rsidRDefault="00821F43" w:rsidP="00432BB5">
      <w:pPr>
        <w:ind w:left="1440"/>
        <w:rPr>
          <w:rFonts w:ascii="Times New Roman" w:hAnsi="Times New Roman" w:cs="Times New Roman"/>
          <w:color w:val="00B0F0"/>
          <w:sz w:val="24"/>
          <w:szCs w:val="24"/>
        </w:rPr>
      </w:pPr>
      <w:r>
        <w:rPr>
          <w:rFonts w:ascii="Times New Roman" w:hAnsi="Times New Roman" w:cs="Times New Roman"/>
          <w:color w:val="00B0F0"/>
          <w:sz w:val="24"/>
          <w:szCs w:val="24"/>
        </w:rPr>
        <w:t xml:space="preserve">(B) </w:t>
      </w:r>
      <w:r w:rsidR="007F2998">
        <w:rPr>
          <w:rFonts w:ascii="Times New Roman" w:hAnsi="Times New Roman" w:cs="Times New Roman"/>
          <w:color w:val="00B0F0"/>
          <w:sz w:val="24"/>
          <w:szCs w:val="24"/>
        </w:rPr>
        <w:t>after a natural disaster, as determined by the Secretary pursuant to [Cite Farm Bill] (7 U.S.C. 1961).</w:t>
      </w:r>
    </w:p>
    <w:p w14:paraId="2A245B48" w14:textId="65891D5E" w:rsidR="002F164F" w:rsidRDefault="002F164F" w:rsidP="00432BB5">
      <w:pPr>
        <w:ind w:firstLine="720"/>
        <w:rPr>
          <w:rFonts w:ascii="Times New Roman" w:hAnsi="Times New Roman" w:cs="Times New Roman"/>
          <w:color w:val="FF0000"/>
          <w:sz w:val="24"/>
          <w:szCs w:val="24"/>
        </w:rPr>
      </w:pPr>
      <w:r>
        <w:rPr>
          <w:rFonts w:ascii="Times New Roman" w:hAnsi="Times New Roman" w:cs="Times New Roman"/>
          <w:color w:val="FF0000"/>
          <w:sz w:val="24"/>
          <w:szCs w:val="24"/>
        </w:rPr>
        <w:t xml:space="preserve">(3) Maximization of Restoration of Hydrologic </w:t>
      </w:r>
      <w:proofErr w:type="gramStart"/>
      <w:r>
        <w:rPr>
          <w:rFonts w:ascii="Times New Roman" w:hAnsi="Times New Roman" w:cs="Times New Roman"/>
          <w:color w:val="FF0000"/>
          <w:sz w:val="24"/>
          <w:szCs w:val="24"/>
        </w:rPr>
        <w:t>Function.—</w:t>
      </w:r>
      <w:proofErr w:type="gramEnd"/>
    </w:p>
    <w:p w14:paraId="01C24AEA" w14:textId="3E393092" w:rsidR="002F164F" w:rsidRDefault="002F164F" w:rsidP="00432BB5">
      <w:pPr>
        <w:ind w:left="1440"/>
        <w:rPr>
          <w:rFonts w:ascii="Times New Roman" w:hAnsi="Times New Roman" w:cs="Times New Roman"/>
          <w:color w:val="FF0000"/>
          <w:sz w:val="24"/>
          <w:szCs w:val="24"/>
        </w:rPr>
      </w:pPr>
      <w:r w:rsidRPr="002F164F">
        <w:rPr>
          <w:rFonts w:ascii="Times New Roman" w:hAnsi="Times New Roman" w:cs="Times New Roman"/>
          <w:color w:val="FF0000"/>
          <w:sz w:val="24"/>
          <w:szCs w:val="24"/>
        </w:rPr>
        <w:t xml:space="preserve">(A) IN </w:t>
      </w:r>
      <w:proofErr w:type="gramStart"/>
      <w:r w:rsidRPr="002F164F">
        <w:rPr>
          <w:rFonts w:ascii="Times New Roman" w:hAnsi="Times New Roman" w:cs="Times New Roman"/>
          <w:color w:val="FF0000"/>
          <w:sz w:val="24"/>
          <w:szCs w:val="24"/>
        </w:rPr>
        <w:t>GENERAL.—</w:t>
      </w:r>
      <w:proofErr w:type="gramEnd"/>
      <w:r w:rsidRPr="002F164F">
        <w:rPr>
          <w:rFonts w:ascii="Times New Roman" w:hAnsi="Times New Roman" w:cs="Times New Roman"/>
          <w:color w:val="FF0000"/>
          <w:sz w:val="24"/>
          <w:szCs w:val="24"/>
        </w:rPr>
        <w:t>Emergency watershed protection measures for runoff retardation and soil-erosion prevention described in paragraph (1) shall restore and enhance hydrologic and habitat functions of the natural environment, to the maximum extent practicable, within a project area, and in areas influenced by a project, under this section.</w:t>
      </w:r>
    </w:p>
    <w:p w14:paraId="39B8409C" w14:textId="67DB8C22" w:rsidR="002F164F" w:rsidRPr="002F164F" w:rsidRDefault="002F164F" w:rsidP="00432BB5">
      <w:pPr>
        <w:ind w:left="1440"/>
        <w:rPr>
          <w:rFonts w:ascii="Times New Roman" w:hAnsi="Times New Roman" w:cs="Times New Roman"/>
          <w:color w:val="FF0000"/>
          <w:sz w:val="24"/>
          <w:szCs w:val="24"/>
        </w:rPr>
      </w:pPr>
      <w:r w:rsidRPr="002F164F">
        <w:rPr>
          <w:rFonts w:ascii="Times New Roman" w:hAnsi="Times New Roman" w:cs="Times New Roman"/>
          <w:color w:val="FF0000"/>
          <w:sz w:val="24"/>
          <w:szCs w:val="24"/>
        </w:rPr>
        <w:t xml:space="preserve">(B) </w:t>
      </w:r>
      <w:r w:rsidRPr="002F164F">
        <w:rPr>
          <w:rFonts w:ascii="Times New Roman" w:hAnsi="Times New Roman" w:cs="Times New Roman"/>
          <w:smallCaps/>
          <w:color w:val="FF0000"/>
          <w:sz w:val="24"/>
          <w:szCs w:val="24"/>
        </w:rPr>
        <w:t xml:space="preserve">Built </w:t>
      </w:r>
      <w:proofErr w:type="gramStart"/>
      <w:r w:rsidRPr="002F164F">
        <w:rPr>
          <w:rFonts w:ascii="Times New Roman" w:hAnsi="Times New Roman" w:cs="Times New Roman"/>
          <w:smallCaps/>
          <w:color w:val="FF0000"/>
          <w:sz w:val="24"/>
          <w:szCs w:val="24"/>
        </w:rPr>
        <w:t>infrastructure</w:t>
      </w:r>
      <w:r w:rsidRPr="002F164F">
        <w:rPr>
          <w:rFonts w:ascii="Times New Roman" w:hAnsi="Times New Roman" w:cs="Times New Roman"/>
          <w:color w:val="FF0000"/>
          <w:sz w:val="24"/>
          <w:szCs w:val="24"/>
        </w:rPr>
        <w:t>.—</w:t>
      </w:r>
      <w:proofErr w:type="gramEnd"/>
      <w:r w:rsidRPr="002F164F">
        <w:rPr>
          <w:rFonts w:ascii="Times New Roman" w:hAnsi="Times New Roman" w:cs="Times New Roman"/>
          <w:color w:val="FF0000"/>
          <w:sz w:val="24"/>
          <w:szCs w:val="24"/>
        </w:rPr>
        <w:t>For purposes of subparagraph (A), built infrastructure may be improved over pre-disaster conditions or relocated in order to restore the hydrologic and habitat functions of the natural environment within areas described in that subparagraph</w:t>
      </w:r>
      <w:r>
        <w:rPr>
          <w:rFonts w:ascii="Times New Roman" w:hAnsi="Times New Roman" w:cs="Times New Roman"/>
          <w:color w:val="FF0000"/>
          <w:sz w:val="24"/>
          <w:szCs w:val="24"/>
        </w:rPr>
        <w:t>.</w:t>
      </w:r>
    </w:p>
    <w:p w14:paraId="0453E243" w14:textId="77777777" w:rsidR="002F164F" w:rsidRDefault="002F164F" w:rsidP="002F164F">
      <w:pPr>
        <w:rPr>
          <w:rFonts w:ascii="Times New Roman" w:hAnsi="Times New Roman" w:cs="Times New Roman"/>
          <w:sz w:val="24"/>
          <w:szCs w:val="24"/>
        </w:rPr>
      </w:pPr>
      <w:r w:rsidRPr="002F164F">
        <w:rPr>
          <w:rFonts w:ascii="Times New Roman" w:hAnsi="Times New Roman" w:cs="Times New Roman"/>
          <w:sz w:val="24"/>
          <w:szCs w:val="24"/>
        </w:rPr>
        <w:t>(b)Floodplain easements</w:t>
      </w:r>
    </w:p>
    <w:p w14:paraId="3F0B36A8" w14:textId="77777777" w:rsidR="00432BB5" w:rsidRPr="00432BB5" w:rsidRDefault="00432BB5" w:rsidP="00432BB5">
      <w:pPr>
        <w:ind w:firstLine="720"/>
        <w:rPr>
          <w:rFonts w:ascii="Times New Roman" w:hAnsi="Times New Roman" w:cs="Times New Roman"/>
          <w:color w:val="FF0000"/>
          <w:sz w:val="24"/>
          <w:szCs w:val="24"/>
        </w:rPr>
      </w:pPr>
      <w:r w:rsidRPr="00432BB5">
        <w:rPr>
          <w:rFonts w:ascii="Times New Roman" w:hAnsi="Times New Roman" w:cs="Times New Roman"/>
          <w:color w:val="FF0000"/>
          <w:sz w:val="24"/>
          <w:szCs w:val="24"/>
        </w:rPr>
        <w:t xml:space="preserve">(1) IN </w:t>
      </w:r>
      <w:proofErr w:type="gramStart"/>
      <w:r w:rsidRPr="00432BB5">
        <w:rPr>
          <w:rFonts w:ascii="Times New Roman" w:hAnsi="Times New Roman" w:cs="Times New Roman"/>
          <w:color w:val="FF0000"/>
          <w:sz w:val="24"/>
          <w:szCs w:val="24"/>
        </w:rPr>
        <w:t>GENERAL.—</w:t>
      </w:r>
      <w:proofErr w:type="gramEnd"/>
    </w:p>
    <w:p w14:paraId="2C3CA4DF" w14:textId="47878247" w:rsidR="00432BB5" w:rsidRPr="00432BB5" w:rsidRDefault="00432BB5" w:rsidP="00432BB5">
      <w:pPr>
        <w:ind w:left="1440"/>
        <w:rPr>
          <w:rFonts w:ascii="Times New Roman" w:hAnsi="Times New Roman" w:cs="Times New Roman"/>
          <w:color w:val="FF0000"/>
          <w:sz w:val="24"/>
          <w:szCs w:val="24"/>
        </w:rPr>
      </w:pPr>
      <w:r w:rsidRPr="00432BB5">
        <w:rPr>
          <w:rFonts w:ascii="Times New Roman" w:hAnsi="Times New Roman" w:cs="Times New Roman"/>
          <w:color w:val="FF0000"/>
          <w:sz w:val="24"/>
          <w:szCs w:val="24"/>
        </w:rPr>
        <w:t xml:space="preserve">(A) ELIGIBLE </w:t>
      </w:r>
      <w:proofErr w:type="gramStart"/>
      <w:r w:rsidRPr="00432BB5">
        <w:rPr>
          <w:rFonts w:ascii="Times New Roman" w:hAnsi="Times New Roman" w:cs="Times New Roman"/>
          <w:color w:val="FF0000"/>
          <w:sz w:val="24"/>
          <w:szCs w:val="24"/>
        </w:rPr>
        <w:t>PURPOSES.—</w:t>
      </w:r>
      <w:proofErr w:type="gramEnd"/>
      <w:r w:rsidRPr="00432BB5">
        <w:rPr>
          <w:rFonts w:ascii="Times New Roman" w:hAnsi="Times New Roman" w:cs="Times New Roman"/>
          <w:color w:val="FF0000"/>
          <w:sz w:val="24"/>
          <w:szCs w:val="24"/>
        </w:rPr>
        <w:t>A floodplain easement administered by the Secretary under this section may be used—</w:t>
      </w:r>
    </w:p>
    <w:p w14:paraId="2D8DD0AF" w14:textId="129D50D2" w:rsidR="00432BB5" w:rsidRPr="00432BB5" w:rsidRDefault="00432BB5" w:rsidP="00432BB5">
      <w:pPr>
        <w:ind w:left="2160"/>
        <w:rPr>
          <w:rFonts w:ascii="Times New Roman" w:hAnsi="Times New Roman" w:cs="Times New Roman"/>
          <w:color w:val="FF0000"/>
          <w:sz w:val="24"/>
          <w:szCs w:val="24"/>
        </w:rPr>
      </w:pPr>
      <w:r w:rsidRPr="00432BB5">
        <w:rPr>
          <w:rFonts w:ascii="Times New Roman" w:hAnsi="Times New Roman" w:cs="Times New Roman"/>
          <w:color w:val="FF0000"/>
          <w:sz w:val="24"/>
          <w:szCs w:val="24"/>
        </w:rPr>
        <w:lastRenderedPageBreak/>
        <w:t>(</w:t>
      </w:r>
      <w:proofErr w:type="spellStart"/>
      <w:r w:rsidRPr="00432BB5">
        <w:rPr>
          <w:rFonts w:ascii="Times New Roman" w:hAnsi="Times New Roman" w:cs="Times New Roman"/>
          <w:color w:val="FF0000"/>
          <w:sz w:val="24"/>
          <w:szCs w:val="24"/>
        </w:rPr>
        <w:t>i</w:t>
      </w:r>
      <w:proofErr w:type="spellEnd"/>
      <w:r w:rsidRPr="00432BB5">
        <w:rPr>
          <w:rFonts w:ascii="Times New Roman" w:hAnsi="Times New Roman" w:cs="Times New Roman"/>
          <w:color w:val="FF0000"/>
          <w:sz w:val="24"/>
          <w:szCs w:val="24"/>
        </w:rPr>
        <w:t xml:space="preserve">) to restore, protect, maintain, and enhance the functions of wetlands and riparian </w:t>
      </w:r>
      <w:proofErr w:type="gramStart"/>
      <w:r w:rsidRPr="00432BB5">
        <w:rPr>
          <w:rFonts w:ascii="Times New Roman" w:hAnsi="Times New Roman" w:cs="Times New Roman"/>
          <w:color w:val="FF0000"/>
          <w:sz w:val="24"/>
          <w:szCs w:val="24"/>
        </w:rPr>
        <w:t>areas;</w:t>
      </w:r>
      <w:proofErr w:type="gramEnd"/>
    </w:p>
    <w:p w14:paraId="348BA2F7" w14:textId="2D392762" w:rsidR="00432BB5" w:rsidRPr="00CF310C" w:rsidRDefault="00432BB5" w:rsidP="00432BB5">
      <w:pPr>
        <w:ind w:left="2160"/>
        <w:rPr>
          <w:rFonts w:ascii="Times New Roman" w:hAnsi="Times New Roman" w:cs="Times New Roman"/>
          <w:color w:val="00B0F0"/>
          <w:sz w:val="24"/>
          <w:szCs w:val="24"/>
        </w:rPr>
      </w:pPr>
      <w:r w:rsidRPr="00432BB5">
        <w:rPr>
          <w:rFonts w:ascii="Times New Roman" w:hAnsi="Times New Roman" w:cs="Times New Roman"/>
          <w:color w:val="FF0000"/>
          <w:sz w:val="24"/>
          <w:szCs w:val="24"/>
        </w:rPr>
        <w:t xml:space="preserve">(ii) to conserve natural values, including fish and wildlife habitat, water quality, flood water retention, and groundwater recharge; </w:t>
      </w:r>
      <w:commentRangeStart w:id="0"/>
      <w:r w:rsidR="00CF310C" w:rsidRPr="00CF310C">
        <w:rPr>
          <w:rFonts w:ascii="Times New Roman" w:hAnsi="Times New Roman" w:cs="Times New Roman"/>
          <w:strike/>
          <w:color w:val="FF0000"/>
          <w:sz w:val="24"/>
          <w:szCs w:val="24"/>
        </w:rPr>
        <w:t>or</w:t>
      </w:r>
      <w:r w:rsidR="00D30358">
        <w:rPr>
          <w:rFonts w:ascii="Times New Roman" w:hAnsi="Times New Roman" w:cs="Times New Roman"/>
          <w:strike/>
          <w:color w:val="FF0000"/>
          <w:sz w:val="24"/>
          <w:szCs w:val="24"/>
        </w:rPr>
        <w:t xml:space="preserve"> </w:t>
      </w:r>
      <w:r w:rsidR="00CF310C" w:rsidRPr="00CF310C">
        <w:rPr>
          <w:rFonts w:ascii="Times New Roman" w:hAnsi="Times New Roman" w:cs="Times New Roman"/>
          <w:color w:val="00B0F0"/>
          <w:sz w:val="24"/>
          <w:szCs w:val="24"/>
        </w:rPr>
        <w:t>and</w:t>
      </w:r>
      <w:commentRangeEnd w:id="0"/>
      <w:r w:rsidR="00D30358">
        <w:rPr>
          <w:rStyle w:val="CommentReference"/>
        </w:rPr>
        <w:commentReference w:id="0"/>
      </w:r>
    </w:p>
    <w:p w14:paraId="0E205497" w14:textId="61BD79F3" w:rsidR="00432BB5" w:rsidRPr="00432BB5" w:rsidRDefault="00432BB5" w:rsidP="00432BB5">
      <w:pPr>
        <w:ind w:left="2160"/>
        <w:rPr>
          <w:rFonts w:ascii="Times New Roman" w:hAnsi="Times New Roman" w:cs="Times New Roman"/>
          <w:color w:val="FF0000"/>
          <w:sz w:val="24"/>
          <w:szCs w:val="24"/>
        </w:rPr>
      </w:pPr>
      <w:r w:rsidRPr="00432BB5">
        <w:rPr>
          <w:rFonts w:ascii="Times New Roman" w:hAnsi="Times New Roman" w:cs="Times New Roman"/>
          <w:color w:val="FF0000"/>
          <w:sz w:val="24"/>
          <w:szCs w:val="24"/>
        </w:rPr>
        <w:t>(iii) to safeguard lives and property from floods, drought, and the products of erosion.</w:t>
      </w:r>
    </w:p>
    <w:p w14:paraId="339C9806" w14:textId="4EF08904" w:rsidR="00432BB5" w:rsidRPr="00432BB5" w:rsidRDefault="00432BB5" w:rsidP="00432BB5">
      <w:pPr>
        <w:ind w:left="1440"/>
        <w:rPr>
          <w:rFonts w:ascii="Times New Roman" w:hAnsi="Times New Roman" w:cs="Times New Roman"/>
          <w:color w:val="FF0000"/>
          <w:sz w:val="24"/>
          <w:szCs w:val="24"/>
        </w:rPr>
      </w:pPr>
      <w:r w:rsidRPr="00432BB5">
        <w:rPr>
          <w:rFonts w:ascii="Times New Roman" w:hAnsi="Times New Roman" w:cs="Times New Roman"/>
          <w:color w:val="FF0000"/>
          <w:sz w:val="24"/>
          <w:szCs w:val="24"/>
        </w:rPr>
        <w:t xml:space="preserve">(B) </w:t>
      </w:r>
      <w:r w:rsidRPr="00432BB5">
        <w:rPr>
          <w:rFonts w:ascii="Times New Roman" w:hAnsi="Times New Roman" w:cs="Times New Roman"/>
          <w:smallCaps/>
          <w:color w:val="FF0000"/>
          <w:sz w:val="24"/>
          <w:szCs w:val="24"/>
        </w:rPr>
        <w:t xml:space="preserve">Certain </w:t>
      </w:r>
      <w:proofErr w:type="gramStart"/>
      <w:r w:rsidRPr="00432BB5">
        <w:rPr>
          <w:rFonts w:ascii="Times New Roman" w:hAnsi="Times New Roman" w:cs="Times New Roman"/>
          <w:smallCaps/>
          <w:color w:val="FF0000"/>
          <w:sz w:val="24"/>
          <w:szCs w:val="24"/>
        </w:rPr>
        <w:t>activities</w:t>
      </w:r>
      <w:r w:rsidRPr="00432BB5">
        <w:rPr>
          <w:rFonts w:ascii="Times New Roman" w:hAnsi="Times New Roman" w:cs="Times New Roman"/>
          <w:color w:val="FF0000"/>
          <w:sz w:val="24"/>
          <w:szCs w:val="24"/>
        </w:rPr>
        <w:t>.—</w:t>
      </w:r>
      <w:proofErr w:type="gramEnd"/>
      <w:r w:rsidRPr="00432BB5">
        <w:rPr>
          <w:rFonts w:ascii="Times New Roman" w:hAnsi="Times New Roman" w:cs="Times New Roman"/>
          <w:color w:val="FF0000"/>
          <w:sz w:val="24"/>
          <w:szCs w:val="24"/>
        </w:rPr>
        <w:t>The Secretary shall encourage, to the maximum extent practicable, activities under this section that restore and enhance the hydrologic and habitat functions of the land under a floodplain easement and associated land, riparian areas, stream channels, or vegetative cover.</w:t>
      </w:r>
    </w:p>
    <w:p w14:paraId="75718357" w14:textId="211D7AE7" w:rsidR="00432BB5" w:rsidRPr="00432BB5" w:rsidRDefault="00432BB5" w:rsidP="00432BB5">
      <w:pPr>
        <w:ind w:left="720"/>
        <w:rPr>
          <w:rFonts w:ascii="Times New Roman" w:hAnsi="Times New Roman" w:cs="Times New Roman"/>
          <w:color w:val="FF0000"/>
          <w:sz w:val="24"/>
          <w:szCs w:val="24"/>
        </w:rPr>
      </w:pPr>
      <w:r w:rsidRPr="00432BB5">
        <w:rPr>
          <w:rFonts w:ascii="Times New Roman" w:hAnsi="Times New Roman" w:cs="Times New Roman"/>
          <w:color w:val="FF0000"/>
          <w:sz w:val="24"/>
          <w:szCs w:val="24"/>
        </w:rPr>
        <w:t xml:space="preserve">(2) </w:t>
      </w:r>
      <w:proofErr w:type="gramStart"/>
      <w:r w:rsidRPr="00432BB5">
        <w:rPr>
          <w:rFonts w:ascii="Times New Roman" w:hAnsi="Times New Roman" w:cs="Times New Roman"/>
          <w:smallCaps/>
          <w:color w:val="FF0000"/>
          <w:sz w:val="24"/>
          <w:szCs w:val="24"/>
        </w:rPr>
        <w:t>Management</w:t>
      </w:r>
      <w:r w:rsidRPr="00432BB5">
        <w:rPr>
          <w:rFonts w:ascii="Times New Roman" w:hAnsi="Times New Roman" w:cs="Times New Roman"/>
          <w:color w:val="FF0000"/>
          <w:sz w:val="24"/>
          <w:szCs w:val="24"/>
        </w:rPr>
        <w:t>.—</w:t>
      </w:r>
      <w:proofErr w:type="gramEnd"/>
      <w:r w:rsidRPr="00432BB5">
        <w:rPr>
          <w:rFonts w:ascii="Times New Roman" w:hAnsi="Times New Roman" w:cs="Times New Roman"/>
          <w:color w:val="FF0000"/>
          <w:sz w:val="24"/>
          <w:szCs w:val="24"/>
        </w:rPr>
        <w:t>The Secretary shall have sole discretion for entering into compatible-use agreements with landowners and agreements with government agencies or nongovernmental organizations to address the maintenance and management of the vegetative cover and wetlands restoration measures on floodplain easements acquired under this section.</w:t>
      </w:r>
    </w:p>
    <w:p w14:paraId="5648AA35" w14:textId="41821962" w:rsidR="00432BB5" w:rsidRPr="00432BB5" w:rsidRDefault="00432BB5" w:rsidP="00432BB5">
      <w:pPr>
        <w:widowControl w:val="0"/>
        <w:autoSpaceDE w:val="0"/>
        <w:autoSpaceDN w:val="0"/>
        <w:adjustRightInd w:val="0"/>
        <w:spacing w:before="120" w:after="0" w:line="240" w:lineRule="auto"/>
        <w:ind w:left="720"/>
        <w:rPr>
          <w:rFonts w:ascii="Times New Roman" w:hAnsi="Times New Roman" w:cs="Times New Roman"/>
          <w:color w:val="FF0000"/>
          <w:sz w:val="24"/>
          <w:szCs w:val="24"/>
        </w:rPr>
      </w:pPr>
      <w:r w:rsidRPr="00432BB5">
        <w:rPr>
          <w:rFonts w:ascii="Times New Roman" w:hAnsi="Times New Roman" w:cs="Times New Roman"/>
          <w:color w:val="FF0000"/>
          <w:sz w:val="24"/>
          <w:szCs w:val="24"/>
        </w:rPr>
        <w:t xml:space="preserve">(3) </w:t>
      </w:r>
      <w:r w:rsidRPr="00432BB5">
        <w:rPr>
          <w:rFonts w:ascii="Times New Roman" w:hAnsi="Times New Roman" w:cs="Times New Roman"/>
          <w:smallCaps/>
          <w:color w:val="FF0000"/>
          <w:sz w:val="24"/>
          <w:szCs w:val="24"/>
        </w:rPr>
        <w:t xml:space="preserve">Cost </w:t>
      </w:r>
      <w:proofErr w:type="gramStart"/>
      <w:r w:rsidRPr="00432BB5">
        <w:rPr>
          <w:rFonts w:ascii="Times New Roman" w:hAnsi="Times New Roman" w:cs="Times New Roman"/>
          <w:smallCaps/>
          <w:color w:val="FF0000"/>
          <w:sz w:val="24"/>
          <w:szCs w:val="24"/>
        </w:rPr>
        <w:t>share</w:t>
      </w:r>
      <w:r w:rsidRPr="00432BB5">
        <w:rPr>
          <w:rFonts w:ascii="Times New Roman" w:hAnsi="Times New Roman" w:cs="Times New Roman"/>
          <w:color w:val="FF0000"/>
          <w:sz w:val="24"/>
          <w:szCs w:val="24"/>
        </w:rPr>
        <w:t>.—</w:t>
      </w:r>
      <w:proofErr w:type="gramEnd"/>
      <w:r w:rsidRPr="00432BB5">
        <w:rPr>
          <w:rFonts w:ascii="Times New Roman" w:hAnsi="Times New Roman" w:cs="Times New Roman"/>
          <w:color w:val="FF0000"/>
          <w:sz w:val="24"/>
          <w:szCs w:val="24"/>
        </w:rPr>
        <w:t>With respect to land covered or proposed to be covered by a floodplain easement administered by the Secretary under this section, and associated land, riparian areas, or stream channels, the Secretary may provide up to 100 percent of the costs of—</w:t>
      </w:r>
    </w:p>
    <w:p w14:paraId="655B4B05" w14:textId="6A627E74" w:rsidR="00432BB5" w:rsidRPr="00432BB5" w:rsidRDefault="00432BB5" w:rsidP="00432BB5">
      <w:pPr>
        <w:widowControl w:val="0"/>
        <w:autoSpaceDE w:val="0"/>
        <w:autoSpaceDN w:val="0"/>
        <w:adjustRightInd w:val="0"/>
        <w:spacing w:before="120" w:after="0" w:line="240" w:lineRule="auto"/>
        <w:ind w:left="720" w:firstLine="720"/>
        <w:rPr>
          <w:rFonts w:ascii="Times New Roman" w:hAnsi="Times New Roman" w:cs="Times New Roman"/>
          <w:color w:val="FF0000"/>
          <w:sz w:val="24"/>
          <w:szCs w:val="24"/>
        </w:rPr>
      </w:pPr>
      <w:r w:rsidRPr="00432BB5">
        <w:rPr>
          <w:rFonts w:ascii="Times New Roman" w:hAnsi="Times New Roman" w:cs="Times New Roman"/>
          <w:color w:val="FF0000"/>
          <w:sz w:val="24"/>
          <w:szCs w:val="24"/>
        </w:rPr>
        <w:t>(A) planning for restoration and enhancement activities; and</w:t>
      </w:r>
    </w:p>
    <w:p w14:paraId="088CEDB1" w14:textId="5E0D7714" w:rsidR="00432BB5" w:rsidRPr="00432BB5" w:rsidRDefault="00432BB5" w:rsidP="00432BB5">
      <w:pPr>
        <w:widowControl w:val="0"/>
        <w:autoSpaceDE w:val="0"/>
        <w:autoSpaceDN w:val="0"/>
        <w:adjustRightInd w:val="0"/>
        <w:spacing w:before="120" w:after="0" w:line="240" w:lineRule="auto"/>
        <w:ind w:left="720" w:firstLine="720"/>
        <w:rPr>
          <w:rFonts w:ascii="Times New Roman" w:hAnsi="Times New Roman" w:cs="Times New Roman"/>
          <w:color w:val="FF0000"/>
          <w:sz w:val="24"/>
          <w:szCs w:val="24"/>
        </w:rPr>
      </w:pPr>
      <w:r w:rsidRPr="00432BB5">
        <w:rPr>
          <w:rFonts w:ascii="Times New Roman" w:hAnsi="Times New Roman" w:cs="Times New Roman"/>
          <w:color w:val="FF0000"/>
          <w:sz w:val="24"/>
          <w:szCs w:val="24"/>
        </w:rPr>
        <w:t>(B) carrying out those activities.</w:t>
      </w:r>
    </w:p>
    <w:p w14:paraId="4E72AE4D" w14:textId="0F7039E4" w:rsidR="00432BB5" w:rsidRPr="00432BB5" w:rsidRDefault="00432BB5" w:rsidP="00432BB5">
      <w:pPr>
        <w:widowControl w:val="0"/>
        <w:autoSpaceDE w:val="0"/>
        <w:autoSpaceDN w:val="0"/>
        <w:adjustRightInd w:val="0"/>
        <w:spacing w:before="120" w:after="0" w:line="240" w:lineRule="auto"/>
        <w:ind w:left="720"/>
        <w:rPr>
          <w:rFonts w:ascii="Times New Roman" w:hAnsi="Times New Roman" w:cs="Times New Roman"/>
          <w:color w:val="FF0000"/>
          <w:sz w:val="24"/>
          <w:szCs w:val="24"/>
        </w:rPr>
      </w:pPr>
      <w:r w:rsidRPr="00432BB5">
        <w:rPr>
          <w:rFonts w:ascii="Times New Roman" w:hAnsi="Times New Roman" w:cs="Times New Roman"/>
          <w:color w:val="FF0000"/>
          <w:sz w:val="24"/>
          <w:szCs w:val="24"/>
        </w:rPr>
        <w:t xml:space="preserve">(4) </w:t>
      </w:r>
      <w:proofErr w:type="gramStart"/>
      <w:r w:rsidRPr="00432BB5">
        <w:rPr>
          <w:rFonts w:ascii="Times New Roman" w:hAnsi="Times New Roman" w:cs="Times New Roman"/>
          <w:smallCaps/>
          <w:color w:val="FF0000"/>
          <w:sz w:val="24"/>
          <w:szCs w:val="24"/>
        </w:rPr>
        <w:t>Priorities</w:t>
      </w:r>
      <w:r w:rsidRPr="00432BB5">
        <w:rPr>
          <w:rFonts w:ascii="Times New Roman" w:hAnsi="Times New Roman" w:cs="Times New Roman"/>
          <w:color w:val="FF0000"/>
          <w:sz w:val="24"/>
          <w:szCs w:val="24"/>
        </w:rPr>
        <w:t>.—</w:t>
      </w:r>
      <w:proofErr w:type="gramEnd"/>
      <w:r w:rsidRPr="00432BB5">
        <w:rPr>
          <w:rFonts w:ascii="Times New Roman" w:hAnsi="Times New Roman" w:cs="Times New Roman"/>
          <w:color w:val="FF0000"/>
          <w:sz w:val="24"/>
          <w:szCs w:val="24"/>
        </w:rPr>
        <w:t>In acquiring floodplain easements under this section, the Secretary shall give priority to—</w:t>
      </w:r>
    </w:p>
    <w:p w14:paraId="2095AA00" w14:textId="62AC1323" w:rsidR="00432BB5" w:rsidRPr="00432BB5" w:rsidRDefault="00432BB5" w:rsidP="00432BB5">
      <w:pPr>
        <w:widowControl w:val="0"/>
        <w:autoSpaceDE w:val="0"/>
        <w:autoSpaceDN w:val="0"/>
        <w:adjustRightInd w:val="0"/>
        <w:spacing w:before="120" w:after="0" w:line="240" w:lineRule="auto"/>
        <w:ind w:left="1440"/>
        <w:rPr>
          <w:rFonts w:ascii="Times New Roman" w:hAnsi="Times New Roman" w:cs="Times New Roman"/>
          <w:color w:val="FF0000"/>
          <w:sz w:val="24"/>
          <w:szCs w:val="24"/>
        </w:rPr>
      </w:pPr>
      <w:r w:rsidRPr="00432BB5">
        <w:rPr>
          <w:rFonts w:ascii="Times New Roman" w:hAnsi="Times New Roman" w:cs="Times New Roman"/>
          <w:color w:val="FF0000"/>
          <w:sz w:val="24"/>
          <w:szCs w:val="24"/>
        </w:rPr>
        <w:t>(A) activities and land if the acquisition of the floodplain easement would significantly restore natural hydrologic function of the land, including improved groundwater recharge and improved fish or wildlife habitat; and</w:t>
      </w:r>
    </w:p>
    <w:p w14:paraId="28A7764D" w14:textId="29527226" w:rsidR="00432BB5" w:rsidRPr="00432BB5" w:rsidRDefault="00432BB5" w:rsidP="00432BB5">
      <w:pPr>
        <w:widowControl w:val="0"/>
        <w:autoSpaceDE w:val="0"/>
        <w:autoSpaceDN w:val="0"/>
        <w:adjustRightInd w:val="0"/>
        <w:spacing w:before="120" w:after="0" w:line="240" w:lineRule="auto"/>
        <w:ind w:left="1440"/>
        <w:rPr>
          <w:rFonts w:ascii="Times New Roman" w:hAnsi="Times New Roman" w:cs="Times New Roman"/>
          <w:color w:val="FF0000"/>
          <w:sz w:val="24"/>
          <w:szCs w:val="24"/>
        </w:rPr>
      </w:pPr>
      <w:r w:rsidRPr="00432BB5">
        <w:rPr>
          <w:rFonts w:ascii="Times New Roman" w:hAnsi="Times New Roman" w:cs="Times New Roman"/>
          <w:color w:val="FF0000"/>
          <w:sz w:val="24"/>
          <w:szCs w:val="24"/>
        </w:rPr>
        <w:t>(B) land on which more than 1 flood event has occurred over the most recent 10-year period.</w:t>
      </w:r>
    </w:p>
    <w:p w14:paraId="0C2CCEF9" w14:textId="44A20BAE" w:rsidR="00432BB5" w:rsidRPr="00432BB5" w:rsidRDefault="00432BB5" w:rsidP="00432BB5">
      <w:pPr>
        <w:widowControl w:val="0"/>
        <w:autoSpaceDE w:val="0"/>
        <w:autoSpaceDN w:val="0"/>
        <w:adjustRightInd w:val="0"/>
        <w:spacing w:before="120" w:after="0" w:line="240" w:lineRule="auto"/>
        <w:ind w:firstLine="720"/>
        <w:rPr>
          <w:rFonts w:ascii="Times New Roman" w:hAnsi="Times New Roman" w:cs="Times New Roman"/>
          <w:color w:val="FF0000"/>
          <w:sz w:val="24"/>
          <w:szCs w:val="24"/>
        </w:rPr>
      </w:pPr>
      <w:r w:rsidRPr="00432BB5">
        <w:rPr>
          <w:rFonts w:ascii="Times New Roman" w:hAnsi="Times New Roman" w:cs="Times New Roman"/>
          <w:color w:val="FF0000"/>
          <w:sz w:val="24"/>
          <w:szCs w:val="24"/>
        </w:rPr>
        <w:t xml:space="preserve">(5) </w:t>
      </w:r>
      <w:r w:rsidR="00807787">
        <w:rPr>
          <w:rFonts w:ascii="Times New Roman" w:hAnsi="Times New Roman" w:cs="Times New Roman"/>
          <w:color w:val="FF0000"/>
          <w:sz w:val="24"/>
          <w:szCs w:val="24"/>
        </w:rPr>
        <w:t xml:space="preserve">Time </w:t>
      </w:r>
      <w:proofErr w:type="gramStart"/>
      <w:r w:rsidR="00807787">
        <w:rPr>
          <w:rFonts w:ascii="Times New Roman" w:hAnsi="Times New Roman" w:cs="Times New Roman"/>
          <w:color w:val="FF0000"/>
          <w:sz w:val="24"/>
          <w:szCs w:val="24"/>
        </w:rPr>
        <w:t>Limits</w:t>
      </w:r>
      <w:r w:rsidRPr="00432BB5">
        <w:rPr>
          <w:rFonts w:ascii="Times New Roman" w:hAnsi="Times New Roman" w:cs="Times New Roman"/>
          <w:color w:val="FF0000"/>
          <w:sz w:val="24"/>
          <w:szCs w:val="24"/>
        </w:rPr>
        <w:t>.—</w:t>
      </w:r>
      <w:proofErr w:type="gramEnd"/>
    </w:p>
    <w:p w14:paraId="39DBE7B3" w14:textId="42926BE2" w:rsidR="00432BB5" w:rsidRPr="00432BB5" w:rsidRDefault="00432BB5" w:rsidP="00432BB5">
      <w:pPr>
        <w:widowControl w:val="0"/>
        <w:autoSpaceDE w:val="0"/>
        <w:autoSpaceDN w:val="0"/>
        <w:adjustRightInd w:val="0"/>
        <w:spacing w:before="120" w:after="0" w:line="240" w:lineRule="auto"/>
        <w:ind w:left="1440"/>
        <w:rPr>
          <w:rFonts w:ascii="Times New Roman" w:hAnsi="Times New Roman" w:cs="Times New Roman"/>
          <w:color w:val="FF0000"/>
          <w:sz w:val="24"/>
          <w:szCs w:val="24"/>
        </w:rPr>
      </w:pPr>
      <w:r w:rsidRPr="00432BB5">
        <w:rPr>
          <w:rFonts w:ascii="Times New Roman" w:hAnsi="Times New Roman" w:cs="Times New Roman"/>
          <w:color w:val="FF0000"/>
          <w:sz w:val="24"/>
          <w:szCs w:val="24"/>
        </w:rPr>
        <w:t xml:space="preserve">(A) </w:t>
      </w:r>
      <w:proofErr w:type="gramStart"/>
      <w:r w:rsidR="00807787">
        <w:rPr>
          <w:rFonts w:ascii="Times New Roman" w:hAnsi="Times New Roman" w:cs="Times New Roman"/>
          <w:smallCaps/>
          <w:color w:val="FF0000"/>
          <w:sz w:val="24"/>
          <w:szCs w:val="24"/>
        </w:rPr>
        <w:t>Acquisition</w:t>
      </w:r>
      <w:r w:rsidRPr="00432BB5">
        <w:rPr>
          <w:rFonts w:ascii="Times New Roman" w:hAnsi="Times New Roman" w:cs="Times New Roman"/>
          <w:color w:val="FF0000"/>
          <w:sz w:val="24"/>
          <w:szCs w:val="24"/>
        </w:rPr>
        <w:t>.—</w:t>
      </w:r>
      <w:proofErr w:type="gramEnd"/>
      <w:r w:rsidRPr="00432BB5">
        <w:rPr>
          <w:rFonts w:ascii="Times New Roman" w:hAnsi="Times New Roman" w:cs="Times New Roman"/>
          <w:color w:val="FF0000"/>
          <w:sz w:val="24"/>
          <w:szCs w:val="24"/>
        </w:rPr>
        <w:t>The Secretary may not acquire a floodplain easement from the current owner of land more than 2 years after the date of a major disaster declaration or State Conservationist determination described in subsection (a)(2) with respect to the land.</w:t>
      </w:r>
    </w:p>
    <w:p w14:paraId="70A14022" w14:textId="3ABAAB85" w:rsidR="00432BB5" w:rsidRPr="00432BB5" w:rsidRDefault="00432BB5" w:rsidP="00432BB5">
      <w:pPr>
        <w:widowControl w:val="0"/>
        <w:autoSpaceDE w:val="0"/>
        <w:autoSpaceDN w:val="0"/>
        <w:adjustRightInd w:val="0"/>
        <w:spacing w:before="120" w:after="0" w:line="240" w:lineRule="auto"/>
        <w:ind w:left="1440"/>
        <w:rPr>
          <w:rFonts w:ascii="Times New Roman" w:hAnsi="Times New Roman" w:cs="Times New Roman"/>
          <w:color w:val="FF0000"/>
          <w:sz w:val="24"/>
          <w:szCs w:val="24"/>
        </w:rPr>
      </w:pPr>
      <w:r w:rsidRPr="00432BB5">
        <w:rPr>
          <w:rFonts w:ascii="Times New Roman" w:hAnsi="Times New Roman" w:cs="Times New Roman"/>
          <w:color w:val="FF0000"/>
          <w:sz w:val="24"/>
          <w:szCs w:val="24"/>
        </w:rPr>
        <w:t xml:space="preserve">(B) </w:t>
      </w:r>
      <w:proofErr w:type="gramStart"/>
      <w:r w:rsidR="00807787">
        <w:rPr>
          <w:rFonts w:ascii="Times New Roman" w:hAnsi="Times New Roman" w:cs="Times New Roman"/>
          <w:color w:val="FF0000"/>
          <w:sz w:val="24"/>
          <w:szCs w:val="24"/>
        </w:rPr>
        <w:t>Restoration</w:t>
      </w:r>
      <w:r w:rsidRPr="00432BB5">
        <w:rPr>
          <w:rFonts w:ascii="Times New Roman" w:hAnsi="Times New Roman" w:cs="Times New Roman"/>
          <w:color w:val="FF0000"/>
          <w:sz w:val="24"/>
          <w:szCs w:val="24"/>
        </w:rPr>
        <w:t>.—</w:t>
      </w:r>
      <w:proofErr w:type="gramEnd"/>
      <w:r w:rsidRPr="00432BB5">
        <w:rPr>
          <w:rFonts w:ascii="Times New Roman" w:hAnsi="Times New Roman" w:cs="Times New Roman"/>
          <w:color w:val="FF0000"/>
          <w:sz w:val="24"/>
          <w:szCs w:val="24"/>
        </w:rPr>
        <w:t>Not later than 90 days after the acquisition of a floodplain easement under subparagraph (A), the Secretary shall obligate any funding for any restoration and enhancement activities that, as of the date of the acquisition of the floodplain easement, are planned but not completed, on land covered by the floodplain easement or associated land, riparian areas, or stream channels.</w:t>
      </w:r>
    </w:p>
    <w:p w14:paraId="6A19FF71" w14:textId="77777777" w:rsidR="00432BB5" w:rsidRPr="002F164F" w:rsidRDefault="00432BB5" w:rsidP="00432BB5">
      <w:pPr>
        <w:ind w:left="720"/>
        <w:rPr>
          <w:rFonts w:ascii="Times New Roman" w:hAnsi="Times New Roman" w:cs="Times New Roman"/>
          <w:sz w:val="24"/>
          <w:szCs w:val="24"/>
        </w:rPr>
      </w:pPr>
    </w:p>
    <w:p w14:paraId="44195FC3" w14:textId="24C451FB" w:rsidR="002F164F" w:rsidRPr="002F164F" w:rsidRDefault="002F164F" w:rsidP="002F164F">
      <w:pPr>
        <w:ind w:left="720"/>
        <w:rPr>
          <w:rFonts w:ascii="Times New Roman" w:hAnsi="Times New Roman" w:cs="Times New Roman"/>
          <w:sz w:val="24"/>
          <w:szCs w:val="24"/>
        </w:rPr>
      </w:pPr>
      <w:r w:rsidRPr="002F164F">
        <w:rPr>
          <w:rFonts w:ascii="Times New Roman" w:hAnsi="Times New Roman" w:cs="Times New Roman"/>
          <w:sz w:val="24"/>
          <w:szCs w:val="24"/>
        </w:rPr>
        <w:lastRenderedPageBreak/>
        <w:t>(</w:t>
      </w:r>
      <w:proofErr w:type="gramStart"/>
      <w:r w:rsidR="00432BB5" w:rsidRPr="00432BB5">
        <w:rPr>
          <w:rFonts w:ascii="Times New Roman" w:hAnsi="Times New Roman" w:cs="Times New Roman"/>
          <w:color w:val="FF0000"/>
          <w:sz w:val="24"/>
          <w:szCs w:val="24"/>
        </w:rPr>
        <w:t>6</w:t>
      </w:r>
      <w:r w:rsidRPr="002F164F">
        <w:rPr>
          <w:rFonts w:ascii="Times New Roman" w:hAnsi="Times New Roman" w:cs="Times New Roman"/>
          <w:sz w:val="24"/>
          <w:szCs w:val="24"/>
        </w:rPr>
        <w:t>)Modification</w:t>
      </w:r>
      <w:proofErr w:type="gramEnd"/>
      <w:r w:rsidRPr="002F164F">
        <w:rPr>
          <w:rFonts w:ascii="Times New Roman" w:hAnsi="Times New Roman" w:cs="Times New Roman"/>
          <w:sz w:val="24"/>
          <w:szCs w:val="24"/>
        </w:rPr>
        <w:t xml:space="preserve"> and terminatio</w:t>
      </w:r>
      <w:r>
        <w:rPr>
          <w:rFonts w:ascii="Times New Roman" w:hAnsi="Times New Roman" w:cs="Times New Roman"/>
          <w:sz w:val="24"/>
          <w:szCs w:val="24"/>
        </w:rPr>
        <w:t>n.—</w:t>
      </w:r>
      <w:r w:rsidRPr="002F164F">
        <w:rPr>
          <w:rFonts w:ascii="Times New Roman" w:hAnsi="Times New Roman" w:cs="Times New Roman"/>
          <w:sz w:val="24"/>
          <w:szCs w:val="24"/>
        </w:rPr>
        <w:t>The Secretary may modify or terminate a floodplain easement administered by the Secretary under this section if—</w:t>
      </w:r>
    </w:p>
    <w:p w14:paraId="1C7B93F5" w14:textId="77777777" w:rsidR="002F164F" w:rsidRPr="002F164F" w:rsidRDefault="002F164F" w:rsidP="002F164F">
      <w:pPr>
        <w:ind w:left="720" w:firstLine="720"/>
        <w:rPr>
          <w:rFonts w:ascii="Times New Roman" w:hAnsi="Times New Roman" w:cs="Times New Roman"/>
          <w:sz w:val="24"/>
          <w:szCs w:val="24"/>
        </w:rPr>
      </w:pPr>
      <w:r w:rsidRPr="002F164F">
        <w:rPr>
          <w:rFonts w:ascii="Times New Roman" w:hAnsi="Times New Roman" w:cs="Times New Roman"/>
          <w:sz w:val="24"/>
          <w:szCs w:val="24"/>
        </w:rPr>
        <w:t>(A)the current owner agrees to the modification or termination; and</w:t>
      </w:r>
    </w:p>
    <w:p w14:paraId="4BE7E8DB" w14:textId="77777777" w:rsidR="002F164F" w:rsidRPr="002F164F" w:rsidRDefault="002F164F" w:rsidP="002F164F">
      <w:pPr>
        <w:ind w:left="1440"/>
        <w:rPr>
          <w:rFonts w:ascii="Times New Roman" w:hAnsi="Times New Roman" w:cs="Times New Roman"/>
          <w:sz w:val="24"/>
          <w:szCs w:val="24"/>
        </w:rPr>
      </w:pPr>
      <w:r w:rsidRPr="002F164F">
        <w:rPr>
          <w:rFonts w:ascii="Times New Roman" w:hAnsi="Times New Roman" w:cs="Times New Roman"/>
          <w:sz w:val="24"/>
          <w:szCs w:val="24"/>
        </w:rPr>
        <w:t>(B)the Secretary determines that the modification or termination—</w:t>
      </w:r>
    </w:p>
    <w:p w14:paraId="1ADD0502" w14:textId="77777777" w:rsidR="002F164F" w:rsidRPr="002F164F" w:rsidRDefault="002F164F" w:rsidP="002F164F">
      <w:pPr>
        <w:ind w:left="2160"/>
        <w:rPr>
          <w:rFonts w:ascii="Times New Roman" w:hAnsi="Times New Roman" w:cs="Times New Roman"/>
          <w:sz w:val="24"/>
          <w:szCs w:val="24"/>
        </w:rPr>
      </w:pPr>
      <w:r w:rsidRPr="002F164F">
        <w:rPr>
          <w:rFonts w:ascii="Times New Roman" w:hAnsi="Times New Roman" w:cs="Times New Roman"/>
          <w:sz w:val="24"/>
          <w:szCs w:val="24"/>
        </w:rPr>
        <w:t>(</w:t>
      </w:r>
      <w:proofErr w:type="spellStart"/>
      <w:r w:rsidRPr="002F164F">
        <w:rPr>
          <w:rFonts w:ascii="Times New Roman" w:hAnsi="Times New Roman" w:cs="Times New Roman"/>
          <w:sz w:val="24"/>
          <w:szCs w:val="24"/>
        </w:rPr>
        <w:t>i</w:t>
      </w:r>
      <w:proofErr w:type="spellEnd"/>
      <w:r w:rsidRPr="002F164F">
        <w:rPr>
          <w:rFonts w:ascii="Times New Roman" w:hAnsi="Times New Roman" w:cs="Times New Roman"/>
          <w:sz w:val="24"/>
          <w:szCs w:val="24"/>
        </w:rPr>
        <w:t>)will address a compelling public need for which there is no practicable alternative; and</w:t>
      </w:r>
    </w:p>
    <w:p w14:paraId="2C15E356" w14:textId="77777777" w:rsidR="002F164F" w:rsidRPr="002F164F" w:rsidRDefault="002F164F" w:rsidP="002F164F">
      <w:pPr>
        <w:ind w:left="2160"/>
        <w:rPr>
          <w:rFonts w:ascii="Times New Roman" w:hAnsi="Times New Roman" w:cs="Times New Roman"/>
          <w:sz w:val="24"/>
          <w:szCs w:val="24"/>
        </w:rPr>
      </w:pPr>
      <w:r w:rsidRPr="002F164F">
        <w:rPr>
          <w:rFonts w:ascii="Times New Roman" w:hAnsi="Times New Roman" w:cs="Times New Roman"/>
          <w:sz w:val="24"/>
          <w:szCs w:val="24"/>
        </w:rPr>
        <w:t>(ii)is in the public interest.</w:t>
      </w:r>
    </w:p>
    <w:p w14:paraId="5EBF2A44" w14:textId="556FA902" w:rsidR="002F164F" w:rsidRPr="002F164F" w:rsidRDefault="002F164F" w:rsidP="002F164F">
      <w:pPr>
        <w:ind w:firstLine="720"/>
        <w:rPr>
          <w:rFonts w:ascii="Times New Roman" w:hAnsi="Times New Roman" w:cs="Times New Roman"/>
          <w:sz w:val="24"/>
          <w:szCs w:val="24"/>
        </w:rPr>
      </w:pPr>
      <w:r w:rsidRPr="002F164F">
        <w:rPr>
          <w:rFonts w:ascii="Times New Roman" w:hAnsi="Times New Roman" w:cs="Times New Roman"/>
          <w:sz w:val="24"/>
          <w:szCs w:val="24"/>
        </w:rPr>
        <w:t>(</w:t>
      </w:r>
      <w:proofErr w:type="gramStart"/>
      <w:r w:rsidR="00432BB5" w:rsidRPr="00432BB5">
        <w:rPr>
          <w:rFonts w:ascii="Times New Roman" w:hAnsi="Times New Roman" w:cs="Times New Roman"/>
          <w:color w:val="FF0000"/>
          <w:sz w:val="24"/>
          <w:szCs w:val="24"/>
        </w:rPr>
        <w:t>7</w:t>
      </w:r>
      <w:r w:rsidRPr="002F164F">
        <w:rPr>
          <w:rFonts w:ascii="Times New Roman" w:hAnsi="Times New Roman" w:cs="Times New Roman"/>
          <w:sz w:val="24"/>
          <w:szCs w:val="24"/>
        </w:rPr>
        <w:t>)Consideration</w:t>
      </w:r>
      <w:proofErr w:type="gramEnd"/>
    </w:p>
    <w:p w14:paraId="3A0AC2B0" w14:textId="40ED1DE0" w:rsidR="002F164F" w:rsidRPr="002F164F" w:rsidRDefault="002F164F" w:rsidP="002F164F">
      <w:pPr>
        <w:ind w:left="1440"/>
        <w:rPr>
          <w:rFonts w:ascii="Times New Roman" w:hAnsi="Times New Roman" w:cs="Times New Roman"/>
          <w:sz w:val="24"/>
          <w:szCs w:val="24"/>
        </w:rPr>
      </w:pPr>
      <w:r w:rsidRPr="002F164F">
        <w:rPr>
          <w:rFonts w:ascii="Times New Roman" w:hAnsi="Times New Roman" w:cs="Times New Roman"/>
          <w:sz w:val="24"/>
          <w:szCs w:val="24"/>
        </w:rPr>
        <w:t>(A)</w:t>
      </w:r>
      <w:proofErr w:type="gramStart"/>
      <w:r w:rsidRPr="002F164F">
        <w:rPr>
          <w:rFonts w:ascii="Times New Roman" w:hAnsi="Times New Roman" w:cs="Times New Roman"/>
          <w:sz w:val="24"/>
          <w:szCs w:val="24"/>
        </w:rPr>
        <w:t>Termination</w:t>
      </w:r>
      <w:r>
        <w:rPr>
          <w:rFonts w:ascii="Times New Roman" w:hAnsi="Times New Roman" w:cs="Times New Roman"/>
          <w:sz w:val="24"/>
          <w:szCs w:val="24"/>
        </w:rPr>
        <w:t>.—</w:t>
      </w:r>
      <w:proofErr w:type="gramEnd"/>
      <w:r w:rsidRPr="002F164F">
        <w:rPr>
          <w:rFonts w:ascii="Times New Roman" w:hAnsi="Times New Roman" w:cs="Times New Roman"/>
          <w:sz w:val="24"/>
          <w:szCs w:val="24"/>
        </w:rPr>
        <w:t>As consideration for termination of an easement and associated agreements under paragraph (</w:t>
      </w:r>
      <w:r w:rsidR="00432BB5">
        <w:rPr>
          <w:rFonts w:ascii="Times New Roman" w:hAnsi="Times New Roman" w:cs="Times New Roman"/>
          <w:sz w:val="24"/>
          <w:szCs w:val="24"/>
        </w:rPr>
        <w:t>6</w:t>
      </w:r>
      <w:r w:rsidRPr="002F164F">
        <w:rPr>
          <w:rFonts w:ascii="Times New Roman" w:hAnsi="Times New Roman" w:cs="Times New Roman"/>
          <w:sz w:val="24"/>
          <w:szCs w:val="24"/>
        </w:rPr>
        <w:t>), the Secretary shall enter into compensatory arrangements as determined to be appropriate by the Secretary.</w:t>
      </w:r>
    </w:p>
    <w:p w14:paraId="2D905BB4" w14:textId="2B09DF65" w:rsidR="002F164F" w:rsidRPr="002F164F" w:rsidRDefault="002F164F" w:rsidP="002F164F">
      <w:pPr>
        <w:ind w:left="720" w:firstLine="720"/>
        <w:rPr>
          <w:rFonts w:ascii="Times New Roman" w:hAnsi="Times New Roman" w:cs="Times New Roman"/>
          <w:sz w:val="24"/>
          <w:szCs w:val="24"/>
        </w:rPr>
      </w:pPr>
      <w:r w:rsidRPr="002F164F">
        <w:rPr>
          <w:rFonts w:ascii="Times New Roman" w:hAnsi="Times New Roman" w:cs="Times New Roman"/>
          <w:sz w:val="24"/>
          <w:szCs w:val="24"/>
        </w:rPr>
        <w:t>(B)</w:t>
      </w:r>
      <w:proofErr w:type="gramStart"/>
      <w:r w:rsidRPr="002F164F">
        <w:rPr>
          <w:rFonts w:ascii="Times New Roman" w:hAnsi="Times New Roman" w:cs="Times New Roman"/>
          <w:sz w:val="24"/>
          <w:szCs w:val="24"/>
        </w:rPr>
        <w:t>Modification</w:t>
      </w:r>
      <w:r>
        <w:rPr>
          <w:rFonts w:ascii="Times New Roman" w:hAnsi="Times New Roman" w:cs="Times New Roman"/>
          <w:sz w:val="24"/>
          <w:szCs w:val="24"/>
        </w:rPr>
        <w:t>.—</w:t>
      </w:r>
      <w:proofErr w:type="gramEnd"/>
      <w:r w:rsidRPr="002F164F">
        <w:rPr>
          <w:rFonts w:ascii="Times New Roman" w:hAnsi="Times New Roman" w:cs="Times New Roman"/>
          <w:sz w:val="24"/>
          <w:szCs w:val="24"/>
        </w:rPr>
        <w:t>In the case of a modification under paragraph (</w:t>
      </w:r>
      <w:r w:rsidR="00432BB5">
        <w:rPr>
          <w:rFonts w:ascii="Times New Roman" w:hAnsi="Times New Roman" w:cs="Times New Roman"/>
          <w:sz w:val="24"/>
          <w:szCs w:val="24"/>
        </w:rPr>
        <w:t>6</w:t>
      </w:r>
      <w:r w:rsidRPr="002F164F">
        <w:rPr>
          <w:rFonts w:ascii="Times New Roman" w:hAnsi="Times New Roman" w:cs="Times New Roman"/>
          <w:sz w:val="24"/>
          <w:szCs w:val="24"/>
        </w:rPr>
        <w:t>)—</w:t>
      </w:r>
    </w:p>
    <w:p w14:paraId="161ADA11" w14:textId="77777777" w:rsidR="002F164F" w:rsidRPr="002F164F" w:rsidRDefault="002F164F" w:rsidP="002F164F">
      <w:pPr>
        <w:ind w:left="2160"/>
        <w:rPr>
          <w:rFonts w:ascii="Times New Roman" w:hAnsi="Times New Roman" w:cs="Times New Roman"/>
          <w:sz w:val="24"/>
          <w:szCs w:val="24"/>
        </w:rPr>
      </w:pPr>
      <w:r w:rsidRPr="002F164F">
        <w:rPr>
          <w:rFonts w:ascii="Times New Roman" w:hAnsi="Times New Roman" w:cs="Times New Roman"/>
          <w:sz w:val="24"/>
          <w:szCs w:val="24"/>
        </w:rPr>
        <w:t>(</w:t>
      </w:r>
      <w:proofErr w:type="spellStart"/>
      <w:r w:rsidRPr="002F164F">
        <w:rPr>
          <w:rFonts w:ascii="Times New Roman" w:hAnsi="Times New Roman" w:cs="Times New Roman"/>
          <w:sz w:val="24"/>
          <w:szCs w:val="24"/>
        </w:rPr>
        <w:t>i</w:t>
      </w:r>
      <w:proofErr w:type="spellEnd"/>
      <w:r w:rsidRPr="002F164F">
        <w:rPr>
          <w:rFonts w:ascii="Times New Roman" w:hAnsi="Times New Roman" w:cs="Times New Roman"/>
          <w:sz w:val="24"/>
          <w:szCs w:val="24"/>
        </w:rPr>
        <w:t xml:space="preserve">)as a condition of the modification, the current owner shall </w:t>
      </w:r>
      <w:proofErr w:type="gramStart"/>
      <w:r w:rsidRPr="002F164F">
        <w:rPr>
          <w:rFonts w:ascii="Times New Roman" w:hAnsi="Times New Roman" w:cs="Times New Roman"/>
          <w:sz w:val="24"/>
          <w:szCs w:val="24"/>
        </w:rPr>
        <w:t>enter into</w:t>
      </w:r>
      <w:proofErr w:type="gramEnd"/>
      <w:r w:rsidRPr="002F164F">
        <w:rPr>
          <w:rFonts w:ascii="Times New Roman" w:hAnsi="Times New Roman" w:cs="Times New Roman"/>
          <w:sz w:val="24"/>
          <w:szCs w:val="24"/>
        </w:rPr>
        <w:t xml:space="preserve"> a compensatory arrangement (as determined to be appropriate by the Secretary) to incur the costs of modification; and</w:t>
      </w:r>
    </w:p>
    <w:p w14:paraId="1F2C7134" w14:textId="77777777" w:rsidR="002F164F" w:rsidRPr="002F164F" w:rsidRDefault="002F164F" w:rsidP="002F164F">
      <w:pPr>
        <w:ind w:left="1440" w:firstLine="720"/>
        <w:rPr>
          <w:rFonts w:ascii="Times New Roman" w:hAnsi="Times New Roman" w:cs="Times New Roman"/>
          <w:sz w:val="24"/>
          <w:szCs w:val="24"/>
        </w:rPr>
      </w:pPr>
      <w:r w:rsidRPr="002F164F">
        <w:rPr>
          <w:rFonts w:ascii="Times New Roman" w:hAnsi="Times New Roman" w:cs="Times New Roman"/>
          <w:sz w:val="24"/>
          <w:szCs w:val="24"/>
        </w:rPr>
        <w:t>(ii)the Secretary shall ensure that—</w:t>
      </w:r>
    </w:p>
    <w:p w14:paraId="06FFA61F" w14:textId="77777777" w:rsidR="002F164F" w:rsidRPr="002F164F" w:rsidRDefault="002F164F" w:rsidP="002F164F">
      <w:pPr>
        <w:ind w:left="2880"/>
        <w:rPr>
          <w:rFonts w:ascii="Times New Roman" w:hAnsi="Times New Roman" w:cs="Times New Roman"/>
          <w:sz w:val="24"/>
          <w:szCs w:val="24"/>
        </w:rPr>
      </w:pPr>
      <w:r w:rsidRPr="002F164F">
        <w:rPr>
          <w:rFonts w:ascii="Times New Roman" w:hAnsi="Times New Roman" w:cs="Times New Roman"/>
          <w:sz w:val="24"/>
          <w:szCs w:val="24"/>
        </w:rPr>
        <w:t xml:space="preserve">(I)the modification will not adversely affect the floodplain functions and values for which the easement was </w:t>
      </w:r>
      <w:proofErr w:type="gramStart"/>
      <w:r w:rsidRPr="002F164F">
        <w:rPr>
          <w:rFonts w:ascii="Times New Roman" w:hAnsi="Times New Roman" w:cs="Times New Roman"/>
          <w:sz w:val="24"/>
          <w:szCs w:val="24"/>
        </w:rPr>
        <w:t>acquired;</w:t>
      </w:r>
      <w:proofErr w:type="gramEnd"/>
    </w:p>
    <w:p w14:paraId="189498A7" w14:textId="77777777" w:rsidR="002F164F" w:rsidRPr="002F164F" w:rsidRDefault="002F164F" w:rsidP="002F164F">
      <w:pPr>
        <w:ind w:left="2880"/>
        <w:rPr>
          <w:rFonts w:ascii="Times New Roman" w:hAnsi="Times New Roman" w:cs="Times New Roman"/>
          <w:sz w:val="24"/>
          <w:szCs w:val="24"/>
        </w:rPr>
      </w:pPr>
      <w:r w:rsidRPr="002F164F">
        <w:rPr>
          <w:rFonts w:ascii="Times New Roman" w:hAnsi="Times New Roman" w:cs="Times New Roman"/>
          <w:sz w:val="24"/>
          <w:szCs w:val="24"/>
        </w:rPr>
        <w:t>(II)any adverse impacts will be mitigated by enrollment and restoration of other land that provides greater floodplain functions and values at no additional cost to the Federal Government; and</w:t>
      </w:r>
    </w:p>
    <w:p w14:paraId="58975877" w14:textId="17B10AA6" w:rsidR="002F164F" w:rsidRPr="00807787" w:rsidRDefault="002F164F" w:rsidP="002F164F">
      <w:pPr>
        <w:ind w:left="2880"/>
        <w:rPr>
          <w:rFonts w:ascii="Times New Roman" w:hAnsi="Times New Roman" w:cs="Times New Roman"/>
          <w:color w:val="FF0000"/>
          <w:sz w:val="24"/>
          <w:szCs w:val="24"/>
        </w:rPr>
      </w:pPr>
      <w:r w:rsidRPr="002F164F">
        <w:rPr>
          <w:rFonts w:ascii="Times New Roman" w:hAnsi="Times New Roman" w:cs="Times New Roman"/>
          <w:sz w:val="24"/>
          <w:szCs w:val="24"/>
        </w:rPr>
        <w:t xml:space="preserve">(III)the modification will result in equal or greater environmental </w:t>
      </w:r>
      <w:r w:rsidRPr="00807787">
        <w:rPr>
          <w:rFonts w:ascii="Times New Roman" w:hAnsi="Times New Roman" w:cs="Times New Roman"/>
          <w:sz w:val="24"/>
          <w:szCs w:val="24"/>
        </w:rPr>
        <w:t>and economic values to the United States.</w:t>
      </w:r>
    </w:p>
    <w:p w14:paraId="6821A76A" w14:textId="54C21A2B" w:rsidR="00432BB5" w:rsidRDefault="00432BB5" w:rsidP="00432BB5">
      <w:pPr>
        <w:rPr>
          <w:rFonts w:ascii="Times New Roman" w:hAnsi="Times New Roman" w:cs="Times New Roman"/>
          <w:strike/>
          <w:color w:val="FF0000"/>
          <w:sz w:val="24"/>
          <w:szCs w:val="24"/>
        </w:rPr>
      </w:pPr>
      <w:r w:rsidRPr="003A5BD3">
        <w:rPr>
          <w:rFonts w:ascii="Times New Roman" w:hAnsi="Times New Roman" w:cs="Times New Roman"/>
          <w:strike/>
          <w:color w:val="FF0000"/>
          <w:sz w:val="24"/>
          <w:szCs w:val="24"/>
        </w:rPr>
        <w:t xml:space="preserve">(c) Floodplain Easement Without Major Disaster Declaration or State Conservationist </w:t>
      </w:r>
      <w:proofErr w:type="gramStart"/>
      <w:r w:rsidRPr="003A5BD3">
        <w:rPr>
          <w:rFonts w:ascii="Times New Roman" w:hAnsi="Times New Roman" w:cs="Times New Roman"/>
          <w:strike/>
          <w:color w:val="FF0000"/>
          <w:sz w:val="24"/>
          <w:szCs w:val="24"/>
        </w:rPr>
        <w:t>Determination.—</w:t>
      </w:r>
      <w:proofErr w:type="gramEnd"/>
    </w:p>
    <w:p w14:paraId="7A02807B" w14:textId="5430E3BE" w:rsidR="00613CE9" w:rsidRPr="00613CE9" w:rsidRDefault="00613CE9" w:rsidP="00432BB5">
      <w:pPr>
        <w:rPr>
          <w:rFonts w:ascii="Times New Roman" w:hAnsi="Times New Roman" w:cs="Times New Roman"/>
          <w:color w:val="00B0F0"/>
          <w:sz w:val="24"/>
          <w:szCs w:val="24"/>
        </w:rPr>
      </w:pPr>
      <w:r>
        <w:rPr>
          <w:rFonts w:ascii="Times New Roman" w:hAnsi="Times New Roman" w:cs="Times New Roman"/>
          <w:color w:val="00B0F0"/>
          <w:sz w:val="24"/>
          <w:szCs w:val="24"/>
        </w:rPr>
        <w:t>(c) Floodplain Easement</w:t>
      </w:r>
      <w:r w:rsidR="005234BD">
        <w:rPr>
          <w:rFonts w:ascii="Times New Roman" w:hAnsi="Times New Roman" w:cs="Times New Roman"/>
          <w:color w:val="00B0F0"/>
          <w:sz w:val="24"/>
          <w:szCs w:val="24"/>
        </w:rPr>
        <w:t xml:space="preserve">s after a natural </w:t>
      </w:r>
      <w:proofErr w:type="gramStart"/>
      <w:r w:rsidR="005234BD">
        <w:rPr>
          <w:rFonts w:ascii="Times New Roman" w:hAnsi="Times New Roman" w:cs="Times New Roman"/>
          <w:color w:val="00B0F0"/>
          <w:sz w:val="24"/>
          <w:szCs w:val="24"/>
        </w:rPr>
        <w:t>disaster.—</w:t>
      </w:r>
      <w:proofErr w:type="gramEnd"/>
    </w:p>
    <w:p w14:paraId="67135E29" w14:textId="7EEF2C2E" w:rsidR="00432BB5" w:rsidRPr="00807787" w:rsidRDefault="00432BB5" w:rsidP="00432BB5">
      <w:pPr>
        <w:ind w:left="720"/>
        <w:rPr>
          <w:rFonts w:ascii="Times New Roman" w:hAnsi="Times New Roman" w:cs="Times New Roman"/>
          <w:color w:val="FF0000"/>
          <w:sz w:val="24"/>
          <w:szCs w:val="24"/>
        </w:rPr>
      </w:pPr>
      <w:r w:rsidRPr="00807787">
        <w:rPr>
          <w:rFonts w:ascii="Times New Roman" w:hAnsi="Times New Roman" w:cs="Times New Roman"/>
          <w:color w:val="FF0000"/>
          <w:sz w:val="24"/>
          <w:szCs w:val="24"/>
        </w:rPr>
        <w:t xml:space="preserve">(1) </w:t>
      </w:r>
      <w:proofErr w:type="gramStart"/>
      <w:r w:rsidRPr="00807787">
        <w:rPr>
          <w:rFonts w:ascii="Times New Roman" w:hAnsi="Times New Roman" w:cs="Times New Roman"/>
          <w:smallCaps/>
          <w:color w:val="FF0000"/>
          <w:sz w:val="24"/>
          <w:szCs w:val="24"/>
        </w:rPr>
        <w:t>Purpose</w:t>
      </w:r>
      <w:r w:rsidRPr="00807787">
        <w:rPr>
          <w:rFonts w:ascii="Times New Roman" w:hAnsi="Times New Roman" w:cs="Times New Roman"/>
          <w:color w:val="FF0000"/>
          <w:sz w:val="24"/>
          <w:szCs w:val="24"/>
        </w:rPr>
        <w:t>.—</w:t>
      </w:r>
      <w:proofErr w:type="gramEnd"/>
      <w:r w:rsidRPr="00A422B5">
        <w:rPr>
          <w:rFonts w:ascii="Times New Roman" w:hAnsi="Times New Roman" w:cs="Times New Roman"/>
          <w:strike/>
          <w:color w:val="FF0000"/>
          <w:sz w:val="24"/>
          <w:szCs w:val="24"/>
        </w:rPr>
        <w:t>Nonemergency</w:t>
      </w:r>
      <w:r w:rsidRPr="00807787">
        <w:rPr>
          <w:rFonts w:ascii="Times New Roman" w:hAnsi="Times New Roman" w:cs="Times New Roman"/>
          <w:color w:val="FF0000"/>
          <w:sz w:val="24"/>
          <w:szCs w:val="24"/>
        </w:rPr>
        <w:t xml:space="preserve"> </w:t>
      </w:r>
      <w:r w:rsidR="00A422B5">
        <w:rPr>
          <w:rFonts w:ascii="Times New Roman" w:hAnsi="Times New Roman" w:cs="Times New Roman"/>
          <w:color w:val="FF0000"/>
          <w:sz w:val="24"/>
          <w:szCs w:val="24"/>
        </w:rPr>
        <w:t>F</w:t>
      </w:r>
      <w:r w:rsidRPr="00807787">
        <w:rPr>
          <w:rFonts w:ascii="Times New Roman" w:hAnsi="Times New Roman" w:cs="Times New Roman"/>
          <w:color w:val="FF0000"/>
          <w:sz w:val="24"/>
          <w:szCs w:val="24"/>
        </w:rPr>
        <w:t xml:space="preserve">loodplain easements may be used to reduce potential on-farm and downstream flood damage and restore hydrologic function on flood-prone land </w:t>
      </w:r>
      <w:r w:rsidRPr="00A422B5">
        <w:rPr>
          <w:rFonts w:ascii="Times New Roman" w:hAnsi="Times New Roman" w:cs="Times New Roman"/>
          <w:strike/>
          <w:color w:val="FF0000"/>
          <w:sz w:val="24"/>
          <w:szCs w:val="24"/>
        </w:rPr>
        <w:t>without a major disaster declaration or State Conservationist determination described in subsection (a)(2)</w:t>
      </w:r>
      <w:r w:rsidR="00A422B5">
        <w:rPr>
          <w:rFonts w:ascii="Times New Roman" w:hAnsi="Times New Roman" w:cs="Times New Roman"/>
          <w:color w:val="FF0000"/>
          <w:sz w:val="24"/>
          <w:szCs w:val="24"/>
        </w:rPr>
        <w:t xml:space="preserve"> </w:t>
      </w:r>
      <w:r w:rsidR="003C1F69">
        <w:rPr>
          <w:rFonts w:ascii="Times New Roman" w:hAnsi="Times New Roman" w:cs="Times New Roman"/>
          <w:color w:val="00B0F0"/>
          <w:sz w:val="24"/>
          <w:szCs w:val="24"/>
        </w:rPr>
        <w:t>when a natural disaster is determined by the Secretary pursuant to [Cite Farm Bill] (7 U.S.C. 1961)</w:t>
      </w:r>
      <w:r w:rsidRPr="00807787">
        <w:rPr>
          <w:rFonts w:ascii="Times New Roman" w:hAnsi="Times New Roman" w:cs="Times New Roman"/>
          <w:color w:val="FF0000"/>
          <w:sz w:val="24"/>
          <w:szCs w:val="24"/>
        </w:rPr>
        <w:t>.</w:t>
      </w:r>
    </w:p>
    <w:p w14:paraId="7EBA62F0" w14:textId="114561DC" w:rsidR="00432BB5" w:rsidRPr="00807787" w:rsidRDefault="00432BB5" w:rsidP="00432BB5">
      <w:pPr>
        <w:widowControl w:val="0"/>
        <w:autoSpaceDE w:val="0"/>
        <w:autoSpaceDN w:val="0"/>
        <w:adjustRightInd w:val="0"/>
        <w:spacing w:before="120" w:after="0" w:line="240" w:lineRule="auto"/>
        <w:ind w:left="720"/>
        <w:rPr>
          <w:rFonts w:ascii="Times New Roman" w:hAnsi="Times New Roman" w:cs="Times New Roman"/>
          <w:color w:val="FF0000"/>
          <w:sz w:val="24"/>
          <w:szCs w:val="24"/>
        </w:rPr>
      </w:pPr>
      <w:r w:rsidRPr="00807787">
        <w:rPr>
          <w:rFonts w:ascii="Times New Roman" w:hAnsi="Times New Roman" w:cs="Times New Roman"/>
          <w:color w:val="FF0000"/>
          <w:sz w:val="24"/>
          <w:szCs w:val="24"/>
        </w:rPr>
        <w:t xml:space="preserve">(2) </w:t>
      </w:r>
      <w:r w:rsidRPr="00807787">
        <w:rPr>
          <w:rFonts w:ascii="Times New Roman" w:hAnsi="Times New Roman" w:cs="Times New Roman"/>
          <w:smallCaps/>
          <w:color w:val="FF0000"/>
          <w:sz w:val="24"/>
          <w:szCs w:val="24"/>
        </w:rPr>
        <w:t>Authority</w:t>
      </w:r>
      <w:r w:rsidRPr="00807787">
        <w:rPr>
          <w:rFonts w:ascii="Times New Roman" w:hAnsi="Times New Roman" w:cs="Times New Roman"/>
          <w:color w:val="FF0000"/>
          <w:sz w:val="24"/>
          <w:szCs w:val="24"/>
        </w:rPr>
        <w:t xml:space="preserve">.—During a period when a </w:t>
      </w:r>
      <w:r w:rsidRPr="00750046">
        <w:rPr>
          <w:rFonts w:ascii="Times New Roman" w:hAnsi="Times New Roman" w:cs="Times New Roman"/>
          <w:strike/>
          <w:color w:val="FF0000"/>
          <w:sz w:val="24"/>
          <w:szCs w:val="24"/>
        </w:rPr>
        <w:t>major disaster declaration or State Conservationist determination described in subsection (a)(2) is not in effect with respect to certain land</w:t>
      </w:r>
      <w:r w:rsidR="00FC19F4">
        <w:rPr>
          <w:rFonts w:ascii="Times New Roman" w:hAnsi="Times New Roman" w:cs="Times New Roman"/>
          <w:color w:val="FF0000"/>
          <w:sz w:val="24"/>
          <w:szCs w:val="24"/>
        </w:rPr>
        <w:t xml:space="preserve"> </w:t>
      </w:r>
      <w:r w:rsidR="00FC19F4">
        <w:rPr>
          <w:rFonts w:ascii="Times New Roman" w:hAnsi="Times New Roman" w:cs="Times New Roman"/>
          <w:color w:val="00B0F0"/>
          <w:sz w:val="24"/>
          <w:szCs w:val="24"/>
        </w:rPr>
        <w:t xml:space="preserve">natural disaster is determined by the Secretary pursuant to [cite Farm Bill] </w:t>
      </w:r>
      <w:r w:rsidR="00FC19F4">
        <w:rPr>
          <w:rFonts w:ascii="Times New Roman" w:hAnsi="Times New Roman" w:cs="Times New Roman"/>
          <w:color w:val="00B0F0"/>
          <w:sz w:val="24"/>
          <w:szCs w:val="24"/>
        </w:rPr>
        <w:lastRenderedPageBreak/>
        <w:t>(7 U.S.C. 1961)</w:t>
      </w:r>
      <w:r w:rsidRPr="00807787">
        <w:rPr>
          <w:rFonts w:ascii="Times New Roman" w:hAnsi="Times New Roman" w:cs="Times New Roman"/>
          <w:color w:val="FF0000"/>
          <w:sz w:val="24"/>
          <w:szCs w:val="24"/>
        </w:rPr>
        <w:t>, the Secretary may facilitate and provide funding</w:t>
      </w:r>
      <w:r w:rsidR="00D20709">
        <w:rPr>
          <w:rFonts w:ascii="Times New Roman" w:hAnsi="Times New Roman" w:cs="Times New Roman"/>
          <w:color w:val="FF0000"/>
          <w:sz w:val="24"/>
          <w:szCs w:val="24"/>
        </w:rPr>
        <w:t xml:space="preserve"> </w:t>
      </w:r>
      <w:r w:rsidR="00D20709">
        <w:rPr>
          <w:rFonts w:ascii="Times New Roman" w:hAnsi="Times New Roman" w:cs="Times New Roman"/>
          <w:color w:val="00B0F0"/>
          <w:sz w:val="24"/>
          <w:szCs w:val="24"/>
        </w:rPr>
        <w:t>through the Regional Conservation Partnership Program</w:t>
      </w:r>
      <w:r w:rsidR="00AE42CA">
        <w:rPr>
          <w:rFonts w:ascii="Times New Roman" w:hAnsi="Times New Roman" w:cs="Times New Roman"/>
          <w:color w:val="00B0F0"/>
          <w:sz w:val="24"/>
          <w:szCs w:val="24"/>
        </w:rPr>
        <w:t xml:space="preserve"> established under subtitle I of the Food Security Act of 1985 (16 U.S.C. 3871 et seq.)</w:t>
      </w:r>
      <w:r w:rsidRPr="00807787">
        <w:rPr>
          <w:rFonts w:ascii="Times New Roman" w:hAnsi="Times New Roman" w:cs="Times New Roman"/>
          <w:color w:val="FF0000"/>
          <w:sz w:val="24"/>
          <w:szCs w:val="24"/>
        </w:rPr>
        <w:t xml:space="preserve"> for—</w:t>
      </w:r>
    </w:p>
    <w:p w14:paraId="2BAFDBD3" w14:textId="5D2526E0" w:rsidR="00432BB5" w:rsidRPr="00807787" w:rsidRDefault="00432BB5" w:rsidP="00432BB5">
      <w:pPr>
        <w:widowControl w:val="0"/>
        <w:autoSpaceDE w:val="0"/>
        <w:autoSpaceDN w:val="0"/>
        <w:adjustRightInd w:val="0"/>
        <w:spacing w:before="120" w:after="0" w:line="240" w:lineRule="auto"/>
        <w:ind w:left="1440"/>
        <w:rPr>
          <w:rFonts w:ascii="Times New Roman" w:hAnsi="Times New Roman" w:cs="Times New Roman"/>
          <w:color w:val="FF0000"/>
          <w:sz w:val="24"/>
          <w:szCs w:val="24"/>
        </w:rPr>
      </w:pPr>
      <w:r w:rsidRPr="00807787">
        <w:rPr>
          <w:rFonts w:ascii="Times New Roman" w:hAnsi="Times New Roman" w:cs="Times New Roman"/>
          <w:color w:val="FF0000"/>
          <w:sz w:val="24"/>
          <w:szCs w:val="24"/>
        </w:rPr>
        <w:t>(A) the purchase of floodplain easements on that land by a third party, including—</w:t>
      </w:r>
    </w:p>
    <w:p w14:paraId="76A877BE" w14:textId="0A28475C" w:rsidR="00432BB5" w:rsidRPr="00807787" w:rsidRDefault="00432BB5" w:rsidP="00432BB5">
      <w:pPr>
        <w:widowControl w:val="0"/>
        <w:autoSpaceDE w:val="0"/>
        <w:autoSpaceDN w:val="0"/>
        <w:adjustRightInd w:val="0"/>
        <w:spacing w:before="120" w:after="0" w:line="240" w:lineRule="auto"/>
        <w:ind w:left="1440"/>
        <w:rPr>
          <w:rFonts w:ascii="Times New Roman" w:hAnsi="Times New Roman" w:cs="Times New Roman"/>
          <w:color w:val="FF0000"/>
          <w:sz w:val="24"/>
          <w:szCs w:val="24"/>
        </w:rPr>
      </w:pPr>
      <w:r w:rsidRPr="00807787">
        <w:rPr>
          <w:rFonts w:ascii="Times New Roman" w:hAnsi="Times New Roman" w:cs="Times New Roman"/>
          <w:color w:val="FF0000"/>
          <w:sz w:val="24"/>
          <w:szCs w:val="24"/>
        </w:rPr>
        <w:tab/>
        <w:t>(</w:t>
      </w:r>
      <w:proofErr w:type="spellStart"/>
      <w:r w:rsidRPr="00807787">
        <w:rPr>
          <w:rFonts w:ascii="Times New Roman" w:hAnsi="Times New Roman" w:cs="Times New Roman"/>
          <w:color w:val="FF0000"/>
          <w:sz w:val="24"/>
          <w:szCs w:val="24"/>
        </w:rPr>
        <w:t>i</w:t>
      </w:r>
      <w:proofErr w:type="spellEnd"/>
      <w:r w:rsidRPr="00807787">
        <w:rPr>
          <w:rFonts w:ascii="Times New Roman" w:hAnsi="Times New Roman" w:cs="Times New Roman"/>
          <w:color w:val="FF0000"/>
          <w:sz w:val="24"/>
          <w:szCs w:val="24"/>
        </w:rPr>
        <w:t>) an agency of a State or local government or an Indian Tribe; and</w:t>
      </w:r>
    </w:p>
    <w:p w14:paraId="7B1C700A" w14:textId="15C84905" w:rsidR="00432BB5" w:rsidRPr="00807787" w:rsidRDefault="00432BB5" w:rsidP="00432BB5">
      <w:pPr>
        <w:widowControl w:val="0"/>
        <w:autoSpaceDE w:val="0"/>
        <w:autoSpaceDN w:val="0"/>
        <w:adjustRightInd w:val="0"/>
        <w:spacing w:before="120" w:after="0" w:line="240" w:lineRule="auto"/>
        <w:ind w:left="1440"/>
        <w:rPr>
          <w:rFonts w:ascii="Times New Roman" w:hAnsi="Times New Roman" w:cs="Times New Roman"/>
          <w:color w:val="FF0000"/>
          <w:sz w:val="24"/>
          <w:szCs w:val="24"/>
        </w:rPr>
      </w:pPr>
      <w:r w:rsidRPr="00807787">
        <w:rPr>
          <w:rFonts w:ascii="Times New Roman" w:hAnsi="Times New Roman" w:cs="Times New Roman"/>
          <w:color w:val="FF0000"/>
          <w:sz w:val="24"/>
          <w:szCs w:val="24"/>
        </w:rPr>
        <w:tab/>
        <w:t xml:space="preserve">(ii) a nongovernmental organization; and </w:t>
      </w:r>
    </w:p>
    <w:p w14:paraId="09FD469B" w14:textId="57767ECE" w:rsidR="00432BB5" w:rsidRPr="00807787" w:rsidRDefault="00432BB5" w:rsidP="00432BB5">
      <w:pPr>
        <w:widowControl w:val="0"/>
        <w:autoSpaceDE w:val="0"/>
        <w:autoSpaceDN w:val="0"/>
        <w:adjustRightInd w:val="0"/>
        <w:spacing w:before="120" w:after="0" w:line="240" w:lineRule="auto"/>
        <w:ind w:left="1440"/>
        <w:rPr>
          <w:rFonts w:ascii="Times New Roman" w:hAnsi="Times New Roman" w:cs="Times New Roman"/>
          <w:color w:val="FF0000"/>
          <w:sz w:val="24"/>
          <w:szCs w:val="24"/>
        </w:rPr>
      </w:pPr>
      <w:r w:rsidRPr="00807787">
        <w:rPr>
          <w:rFonts w:ascii="Times New Roman" w:hAnsi="Times New Roman" w:cs="Times New Roman"/>
          <w:color w:val="FF0000"/>
          <w:sz w:val="24"/>
          <w:szCs w:val="24"/>
        </w:rPr>
        <w:t>(B) technical assistance to implement the program under this section through activities consistent with the eligible purposes described in subsection (b)(1)(A).</w:t>
      </w:r>
    </w:p>
    <w:p w14:paraId="747818F5" w14:textId="442C42E3" w:rsidR="00432BB5" w:rsidRPr="00807787" w:rsidRDefault="00432BB5" w:rsidP="00432BB5">
      <w:pPr>
        <w:widowControl w:val="0"/>
        <w:autoSpaceDE w:val="0"/>
        <w:autoSpaceDN w:val="0"/>
        <w:adjustRightInd w:val="0"/>
        <w:spacing w:before="120" w:after="0" w:line="240" w:lineRule="auto"/>
        <w:ind w:left="720"/>
        <w:rPr>
          <w:rFonts w:ascii="Times New Roman" w:hAnsi="Times New Roman" w:cs="Times New Roman"/>
          <w:color w:val="FF0000"/>
          <w:sz w:val="24"/>
          <w:szCs w:val="24"/>
        </w:rPr>
      </w:pPr>
      <w:r w:rsidRPr="00807787">
        <w:rPr>
          <w:rFonts w:ascii="Times New Roman" w:hAnsi="Times New Roman" w:cs="Times New Roman"/>
          <w:color w:val="FF0000"/>
          <w:sz w:val="24"/>
          <w:szCs w:val="24"/>
        </w:rPr>
        <w:t xml:space="preserve">(3) </w:t>
      </w:r>
      <w:proofErr w:type="gramStart"/>
      <w:r w:rsidRPr="00807787">
        <w:rPr>
          <w:rFonts w:ascii="Times New Roman" w:hAnsi="Times New Roman" w:cs="Times New Roman"/>
          <w:color w:val="FF0000"/>
          <w:sz w:val="24"/>
          <w:szCs w:val="24"/>
        </w:rPr>
        <w:t>Requirements.—</w:t>
      </w:r>
      <w:proofErr w:type="gramEnd"/>
      <w:r w:rsidRPr="00807787">
        <w:rPr>
          <w:rFonts w:ascii="Times New Roman" w:hAnsi="Times New Roman" w:cs="Times New Roman"/>
          <w:color w:val="FF0000"/>
          <w:sz w:val="24"/>
          <w:szCs w:val="24"/>
        </w:rPr>
        <w:t xml:space="preserve">A </w:t>
      </w:r>
      <w:r w:rsidRPr="003F7DF7">
        <w:rPr>
          <w:rFonts w:ascii="Times New Roman" w:hAnsi="Times New Roman" w:cs="Times New Roman"/>
          <w:strike/>
          <w:color w:val="FF0000"/>
          <w:sz w:val="24"/>
          <w:szCs w:val="24"/>
        </w:rPr>
        <w:t xml:space="preserve">nonemergency </w:t>
      </w:r>
      <w:r w:rsidRPr="00807787">
        <w:rPr>
          <w:rFonts w:ascii="Times New Roman" w:hAnsi="Times New Roman" w:cs="Times New Roman"/>
          <w:color w:val="FF0000"/>
          <w:sz w:val="24"/>
          <w:szCs w:val="24"/>
        </w:rPr>
        <w:t>floodplain easement described in paragraph (1)—</w:t>
      </w:r>
    </w:p>
    <w:p w14:paraId="1963EDCC" w14:textId="083D8C47" w:rsidR="00432BB5" w:rsidRPr="00807787" w:rsidRDefault="00432BB5" w:rsidP="00432BB5">
      <w:pPr>
        <w:widowControl w:val="0"/>
        <w:autoSpaceDE w:val="0"/>
        <w:autoSpaceDN w:val="0"/>
        <w:adjustRightInd w:val="0"/>
        <w:spacing w:before="120" w:after="0" w:line="240" w:lineRule="auto"/>
        <w:ind w:left="720"/>
        <w:rPr>
          <w:rFonts w:ascii="Times New Roman" w:hAnsi="Times New Roman" w:cs="Times New Roman"/>
          <w:color w:val="FF0000"/>
          <w:sz w:val="24"/>
          <w:szCs w:val="24"/>
        </w:rPr>
      </w:pPr>
      <w:r w:rsidRPr="00807787">
        <w:rPr>
          <w:rFonts w:ascii="Times New Roman" w:hAnsi="Times New Roman" w:cs="Times New Roman"/>
          <w:color w:val="FF0000"/>
          <w:sz w:val="24"/>
          <w:szCs w:val="24"/>
        </w:rPr>
        <w:tab/>
        <w:t>(A) shall allow for—</w:t>
      </w:r>
    </w:p>
    <w:p w14:paraId="432AA3B4" w14:textId="223044BF" w:rsidR="00432BB5" w:rsidRPr="00807787" w:rsidRDefault="00432BB5" w:rsidP="00432BB5">
      <w:pPr>
        <w:widowControl w:val="0"/>
        <w:autoSpaceDE w:val="0"/>
        <w:autoSpaceDN w:val="0"/>
        <w:adjustRightInd w:val="0"/>
        <w:spacing w:before="120" w:after="0" w:line="240" w:lineRule="auto"/>
        <w:ind w:left="720"/>
        <w:rPr>
          <w:rFonts w:ascii="Times New Roman" w:hAnsi="Times New Roman" w:cs="Times New Roman"/>
          <w:color w:val="FF0000"/>
          <w:sz w:val="24"/>
          <w:szCs w:val="24"/>
        </w:rPr>
      </w:pPr>
      <w:r w:rsidRPr="00807787">
        <w:rPr>
          <w:rFonts w:ascii="Times New Roman" w:hAnsi="Times New Roman" w:cs="Times New Roman"/>
          <w:color w:val="FF0000"/>
          <w:sz w:val="24"/>
          <w:szCs w:val="24"/>
        </w:rPr>
        <w:tab/>
      </w:r>
      <w:r w:rsidRPr="00807787">
        <w:rPr>
          <w:rFonts w:ascii="Times New Roman" w:hAnsi="Times New Roman" w:cs="Times New Roman"/>
          <w:color w:val="FF0000"/>
          <w:sz w:val="24"/>
          <w:szCs w:val="24"/>
        </w:rPr>
        <w:tab/>
        <w:t>(</w:t>
      </w:r>
      <w:proofErr w:type="spellStart"/>
      <w:r w:rsidRPr="00807787">
        <w:rPr>
          <w:rFonts w:ascii="Times New Roman" w:hAnsi="Times New Roman" w:cs="Times New Roman"/>
          <w:color w:val="FF0000"/>
          <w:sz w:val="24"/>
          <w:szCs w:val="24"/>
        </w:rPr>
        <w:t>i</w:t>
      </w:r>
      <w:proofErr w:type="spellEnd"/>
      <w:r w:rsidRPr="00807787">
        <w:rPr>
          <w:rFonts w:ascii="Times New Roman" w:hAnsi="Times New Roman" w:cs="Times New Roman"/>
          <w:color w:val="FF0000"/>
          <w:sz w:val="24"/>
          <w:szCs w:val="24"/>
        </w:rPr>
        <w:t xml:space="preserve">) restoration of habitat and ecological function; and </w:t>
      </w:r>
    </w:p>
    <w:p w14:paraId="7E732ADA" w14:textId="70859BC5" w:rsidR="00432BB5" w:rsidRPr="00807787" w:rsidRDefault="00432BB5" w:rsidP="00432BB5">
      <w:pPr>
        <w:widowControl w:val="0"/>
        <w:autoSpaceDE w:val="0"/>
        <w:autoSpaceDN w:val="0"/>
        <w:adjustRightInd w:val="0"/>
        <w:spacing w:before="120" w:after="0" w:line="240" w:lineRule="auto"/>
        <w:ind w:left="720"/>
        <w:rPr>
          <w:rFonts w:ascii="Times New Roman" w:hAnsi="Times New Roman" w:cs="Times New Roman"/>
          <w:color w:val="FF0000"/>
          <w:sz w:val="24"/>
          <w:szCs w:val="24"/>
        </w:rPr>
      </w:pPr>
      <w:r w:rsidRPr="00807787">
        <w:rPr>
          <w:rFonts w:ascii="Times New Roman" w:hAnsi="Times New Roman" w:cs="Times New Roman"/>
          <w:color w:val="FF0000"/>
          <w:sz w:val="24"/>
          <w:szCs w:val="24"/>
        </w:rPr>
        <w:tab/>
      </w:r>
      <w:r w:rsidRPr="00807787">
        <w:rPr>
          <w:rFonts w:ascii="Times New Roman" w:hAnsi="Times New Roman" w:cs="Times New Roman"/>
          <w:color w:val="FF0000"/>
          <w:sz w:val="24"/>
          <w:szCs w:val="24"/>
        </w:rPr>
        <w:tab/>
        <w:t>(ii) modification or relocation of built infrastructure; and</w:t>
      </w:r>
    </w:p>
    <w:p w14:paraId="6D3C52DE" w14:textId="7824E17C" w:rsidR="00432BB5" w:rsidRDefault="00432BB5" w:rsidP="000872C2">
      <w:pPr>
        <w:widowControl w:val="0"/>
        <w:autoSpaceDE w:val="0"/>
        <w:autoSpaceDN w:val="0"/>
        <w:adjustRightInd w:val="0"/>
        <w:spacing w:before="120" w:after="0" w:line="240" w:lineRule="auto"/>
        <w:ind w:left="1440"/>
        <w:rPr>
          <w:rFonts w:ascii="Times New Roman" w:hAnsi="Times New Roman" w:cs="Times New Roman"/>
          <w:color w:val="FF0000"/>
          <w:sz w:val="24"/>
          <w:szCs w:val="24"/>
        </w:rPr>
      </w:pPr>
      <w:r w:rsidRPr="00807787">
        <w:rPr>
          <w:rFonts w:ascii="Times New Roman" w:hAnsi="Times New Roman" w:cs="Times New Roman"/>
          <w:color w:val="FF0000"/>
          <w:sz w:val="24"/>
          <w:szCs w:val="24"/>
        </w:rPr>
        <w:t xml:space="preserve">(B) may allow for continued </w:t>
      </w:r>
      <w:r w:rsidR="000872C2" w:rsidRPr="00807787">
        <w:rPr>
          <w:rFonts w:ascii="Times New Roman" w:hAnsi="Times New Roman" w:cs="Times New Roman"/>
          <w:color w:val="FF0000"/>
          <w:sz w:val="24"/>
          <w:szCs w:val="24"/>
        </w:rPr>
        <w:t>cultivation of cropping systems that are compatible with periodic flooding.</w:t>
      </w:r>
    </w:p>
    <w:p w14:paraId="045406FC" w14:textId="149E9E4A" w:rsidR="00994320" w:rsidRPr="005C2829" w:rsidRDefault="00994320" w:rsidP="00282675">
      <w:pPr>
        <w:widowControl w:val="0"/>
        <w:autoSpaceDE w:val="0"/>
        <w:autoSpaceDN w:val="0"/>
        <w:adjustRightInd w:val="0"/>
        <w:spacing w:before="120" w:after="0" w:line="240" w:lineRule="auto"/>
        <w:ind w:left="720"/>
        <w:rPr>
          <w:rFonts w:ascii="Times New Roman" w:hAnsi="Times New Roman" w:cs="Times New Roman"/>
          <w:color w:val="FF0000"/>
          <w:sz w:val="24"/>
          <w:szCs w:val="24"/>
        </w:rPr>
      </w:pPr>
      <w:r w:rsidRPr="005C2829">
        <w:rPr>
          <w:rFonts w:ascii="Times New Roman" w:hAnsi="Times New Roman" w:cs="Times New Roman"/>
          <w:color w:val="FF0000"/>
          <w:sz w:val="24"/>
          <w:szCs w:val="24"/>
        </w:rPr>
        <w:t xml:space="preserve">(4) </w:t>
      </w:r>
      <w:proofErr w:type="gramStart"/>
      <w:r w:rsidRPr="005C2829">
        <w:rPr>
          <w:rFonts w:ascii="Times New Roman" w:hAnsi="Times New Roman" w:cs="Times New Roman"/>
          <w:color w:val="FF0000"/>
          <w:sz w:val="24"/>
          <w:szCs w:val="24"/>
        </w:rPr>
        <w:t>Applications.—</w:t>
      </w:r>
      <w:proofErr w:type="gramEnd"/>
      <w:r w:rsidRPr="005C2829">
        <w:rPr>
          <w:rFonts w:ascii="Times New Roman" w:hAnsi="Times New Roman" w:cs="Times New Roman"/>
          <w:color w:val="FF0000"/>
          <w:sz w:val="24"/>
          <w:szCs w:val="24"/>
        </w:rPr>
        <w:t>Assistance under paragraph (2) shall be requested through an application submitted under the regional conservation partnership program established under subtitle I of the Food Security Act of 1985 (16 U.S.C. 3871 et seq.).</w:t>
      </w:r>
    </w:p>
    <w:p w14:paraId="2012E094" w14:textId="6B73504B" w:rsidR="000872C2" w:rsidRPr="00807787" w:rsidRDefault="000872C2" w:rsidP="000872C2">
      <w:pPr>
        <w:widowControl w:val="0"/>
        <w:autoSpaceDE w:val="0"/>
        <w:autoSpaceDN w:val="0"/>
        <w:adjustRightInd w:val="0"/>
        <w:spacing w:before="120" w:after="0" w:line="240" w:lineRule="auto"/>
        <w:rPr>
          <w:rFonts w:ascii="Times New Roman" w:hAnsi="Times New Roman" w:cs="Times New Roman"/>
          <w:color w:val="FF0000"/>
          <w:sz w:val="24"/>
          <w:szCs w:val="24"/>
        </w:rPr>
      </w:pPr>
      <w:r w:rsidRPr="00807787">
        <w:rPr>
          <w:rFonts w:ascii="Times New Roman" w:hAnsi="Times New Roman" w:cs="Times New Roman"/>
          <w:color w:val="FF0000"/>
          <w:sz w:val="24"/>
          <w:szCs w:val="24"/>
        </w:rPr>
        <w:tab/>
        <w:t>(</w:t>
      </w:r>
      <w:r w:rsidR="00282675">
        <w:rPr>
          <w:rFonts w:ascii="Times New Roman" w:hAnsi="Times New Roman" w:cs="Times New Roman"/>
          <w:color w:val="FF0000"/>
          <w:sz w:val="24"/>
          <w:szCs w:val="24"/>
        </w:rPr>
        <w:t>5</w:t>
      </w:r>
      <w:r w:rsidRPr="00807787">
        <w:rPr>
          <w:rFonts w:ascii="Times New Roman" w:hAnsi="Times New Roman" w:cs="Times New Roman"/>
          <w:color w:val="FF0000"/>
          <w:sz w:val="24"/>
          <w:szCs w:val="24"/>
        </w:rPr>
        <w:t xml:space="preserve">) </w:t>
      </w:r>
      <w:proofErr w:type="gramStart"/>
      <w:r w:rsidRPr="00807787">
        <w:rPr>
          <w:rFonts w:ascii="Times New Roman" w:hAnsi="Times New Roman" w:cs="Times New Roman"/>
          <w:color w:val="FF0000"/>
          <w:sz w:val="24"/>
          <w:szCs w:val="24"/>
        </w:rPr>
        <w:t>Regulations.—</w:t>
      </w:r>
      <w:proofErr w:type="gramEnd"/>
      <w:r w:rsidRPr="00807787">
        <w:rPr>
          <w:rFonts w:ascii="Times New Roman" w:hAnsi="Times New Roman" w:cs="Times New Roman"/>
          <w:color w:val="FF0000"/>
          <w:sz w:val="24"/>
          <w:szCs w:val="24"/>
        </w:rPr>
        <w:t>The Secretary shall promulgate regulations to carry out this subsection.</w:t>
      </w:r>
    </w:p>
    <w:p w14:paraId="0272CBDE" w14:textId="77777777" w:rsidR="000872C2" w:rsidRDefault="000872C2" w:rsidP="000872C2">
      <w:pPr>
        <w:widowControl w:val="0"/>
        <w:autoSpaceDE w:val="0"/>
        <w:autoSpaceDN w:val="0"/>
        <w:adjustRightInd w:val="0"/>
        <w:spacing w:before="120" w:after="0" w:line="240" w:lineRule="auto"/>
        <w:rPr>
          <w:rFonts w:ascii="Times New Roman" w:hAnsi="Times New Roman" w:cs="Times New Roman"/>
          <w:sz w:val="24"/>
          <w:szCs w:val="24"/>
        </w:rPr>
      </w:pPr>
    </w:p>
    <w:p w14:paraId="5D715E4E" w14:textId="77777777" w:rsidR="000872C2" w:rsidRDefault="000872C2" w:rsidP="000872C2">
      <w:pPr>
        <w:widowControl w:val="0"/>
        <w:pBdr>
          <w:bottom w:val="single" w:sz="12" w:space="1" w:color="auto"/>
        </w:pBdr>
        <w:autoSpaceDE w:val="0"/>
        <w:autoSpaceDN w:val="0"/>
        <w:adjustRightInd w:val="0"/>
        <w:spacing w:before="120" w:after="0" w:line="240" w:lineRule="auto"/>
        <w:rPr>
          <w:rFonts w:ascii="Times New Roman" w:hAnsi="Times New Roman" w:cs="Times New Roman"/>
          <w:sz w:val="24"/>
          <w:szCs w:val="24"/>
        </w:rPr>
      </w:pPr>
    </w:p>
    <w:p w14:paraId="3941DCB7" w14:textId="391A968E" w:rsidR="000872C2" w:rsidRDefault="000872C2" w:rsidP="000872C2">
      <w:pPr>
        <w:widowControl w:val="0"/>
        <w:autoSpaceDE w:val="0"/>
        <w:autoSpaceDN w:val="0"/>
        <w:adjustRightInd w:val="0"/>
        <w:spacing w:before="120" w:after="0" w:line="240" w:lineRule="auto"/>
        <w:rPr>
          <w:rFonts w:ascii="Times New Roman" w:hAnsi="Times New Roman" w:cs="Times New Roman"/>
          <w:sz w:val="24"/>
          <w:szCs w:val="24"/>
        </w:rPr>
      </w:pPr>
      <w:r>
        <w:rPr>
          <w:rFonts w:ascii="Times New Roman" w:hAnsi="Times New Roman" w:cs="Times New Roman"/>
          <w:sz w:val="24"/>
          <w:szCs w:val="24"/>
        </w:rPr>
        <w:t>16 U.S.C. 3871a</w:t>
      </w:r>
    </w:p>
    <w:p w14:paraId="42808216" w14:textId="20DE3035" w:rsidR="000872C2" w:rsidRPr="000872C2" w:rsidRDefault="000872C2" w:rsidP="000872C2">
      <w:pPr>
        <w:widowControl w:val="0"/>
        <w:autoSpaceDE w:val="0"/>
        <w:autoSpaceDN w:val="0"/>
        <w:adjustRightInd w:val="0"/>
        <w:spacing w:before="120" w:after="0" w:line="240" w:lineRule="auto"/>
        <w:rPr>
          <w:rFonts w:ascii="Times New Roman" w:hAnsi="Times New Roman" w:cs="Times New Roman"/>
          <w:sz w:val="24"/>
          <w:szCs w:val="24"/>
        </w:rPr>
      </w:pPr>
      <w:r w:rsidRPr="000872C2">
        <w:rPr>
          <w:rFonts w:ascii="Times New Roman" w:hAnsi="Times New Roman" w:cs="Times New Roman"/>
          <w:sz w:val="24"/>
          <w:szCs w:val="24"/>
        </w:rPr>
        <w:t>(</w:t>
      </w:r>
      <w:proofErr w:type="gramStart"/>
      <w:r w:rsidRPr="000872C2">
        <w:rPr>
          <w:rFonts w:ascii="Times New Roman" w:hAnsi="Times New Roman" w:cs="Times New Roman"/>
          <w:sz w:val="24"/>
          <w:szCs w:val="24"/>
        </w:rPr>
        <w:t>1)Covered</w:t>
      </w:r>
      <w:proofErr w:type="gramEnd"/>
      <w:r w:rsidRPr="000872C2">
        <w:rPr>
          <w:rFonts w:ascii="Times New Roman" w:hAnsi="Times New Roman" w:cs="Times New Roman"/>
          <w:sz w:val="24"/>
          <w:szCs w:val="24"/>
        </w:rPr>
        <w:t xml:space="preserve"> program</w:t>
      </w:r>
      <w:r>
        <w:rPr>
          <w:rFonts w:ascii="Times New Roman" w:hAnsi="Times New Roman" w:cs="Times New Roman"/>
          <w:sz w:val="24"/>
          <w:szCs w:val="24"/>
        </w:rPr>
        <w:t>.—</w:t>
      </w:r>
      <w:r w:rsidRPr="000872C2">
        <w:rPr>
          <w:rFonts w:ascii="Times New Roman" w:hAnsi="Times New Roman" w:cs="Times New Roman"/>
          <w:sz w:val="24"/>
          <w:szCs w:val="24"/>
        </w:rPr>
        <w:t>The term “covered program” means the following:</w:t>
      </w:r>
    </w:p>
    <w:p w14:paraId="570B6DEB" w14:textId="77777777" w:rsidR="000872C2" w:rsidRPr="000872C2" w:rsidRDefault="000872C2" w:rsidP="000872C2">
      <w:pPr>
        <w:widowControl w:val="0"/>
        <w:autoSpaceDE w:val="0"/>
        <w:autoSpaceDN w:val="0"/>
        <w:adjustRightInd w:val="0"/>
        <w:spacing w:before="120" w:after="0" w:line="240" w:lineRule="auto"/>
        <w:ind w:firstLine="720"/>
        <w:rPr>
          <w:rFonts w:ascii="Times New Roman" w:hAnsi="Times New Roman" w:cs="Times New Roman"/>
          <w:sz w:val="24"/>
          <w:szCs w:val="24"/>
        </w:rPr>
      </w:pPr>
      <w:r w:rsidRPr="000872C2">
        <w:rPr>
          <w:rFonts w:ascii="Times New Roman" w:hAnsi="Times New Roman" w:cs="Times New Roman"/>
          <w:sz w:val="24"/>
          <w:szCs w:val="24"/>
        </w:rPr>
        <w:t>(A)The agricultural conservation easement program.</w:t>
      </w:r>
    </w:p>
    <w:p w14:paraId="6C84A7BC" w14:textId="77777777" w:rsidR="000872C2" w:rsidRPr="000872C2" w:rsidRDefault="000872C2" w:rsidP="000872C2">
      <w:pPr>
        <w:widowControl w:val="0"/>
        <w:autoSpaceDE w:val="0"/>
        <w:autoSpaceDN w:val="0"/>
        <w:adjustRightInd w:val="0"/>
        <w:spacing w:before="120" w:after="0" w:line="240" w:lineRule="auto"/>
        <w:ind w:firstLine="720"/>
        <w:rPr>
          <w:rFonts w:ascii="Times New Roman" w:hAnsi="Times New Roman" w:cs="Times New Roman"/>
          <w:sz w:val="24"/>
          <w:szCs w:val="24"/>
        </w:rPr>
      </w:pPr>
      <w:r w:rsidRPr="000872C2">
        <w:rPr>
          <w:rFonts w:ascii="Times New Roman" w:hAnsi="Times New Roman" w:cs="Times New Roman"/>
          <w:sz w:val="24"/>
          <w:szCs w:val="24"/>
        </w:rPr>
        <w:t>(B)The environmental quality incentives program.</w:t>
      </w:r>
    </w:p>
    <w:p w14:paraId="3823CF8F" w14:textId="77777777" w:rsidR="000872C2" w:rsidRPr="000872C2" w:rsidRDefault="000872C2" w:rsidP="000872C2">
      <w:pPr>
        <w:widowControl w:val="0"/>
        <w:autoSpaceDE w:val="0"/>
        <w:autoSpaceDN w:val="0"/>
        <w:adjustRightInd w:val="0"/>
        <w:spacing w:before="120" w:after="0" w:line="240" w:lineRule="auto"/>
        <w:ind w:left="720"/>
        <w:rPr>
          <w:rFonts w:ascii="Times New Roman" w:hAnsi="Times New Roman" w:cs="Times New Roman"/>
          <w:sz w:val="24"/>
          <w:szCs w:val="24"/>
        </w:rPr>
      </w:pPr>
      <w:r w:rsidRPr="000872C2">
        <w:rPr>
          <w:rFonts w:ascii="Times New Roman" w:hAnsi="Times New Roman" w:cs="Times New Roman"/>
          <w:sz w:val="24"/>
          <w:szCs w:val="24"/>
        </w:rPr>
        <w:t>(C)The conservation stewardship program, not including the grassland conservation initiative under section 3839aa–25 of this title.</w:t>
      </w:r>
    </w:p>
    <w:p w14:paraId="50DE68F4" w14:textId="77777777" w:rsidR="000872C2" w:rsidRPr="000872C2" w:rsidRDefault="000872C2" w:rsidP="000872C2">
      <w:pPr>
        <w:widowControl w:val="0"/>
        <w:autoSpaceDE w:val="0"/>
        <w:autoSpaceDN w:val="0"/>
        <w:adjustRightInd w:val="0"/>
        <w:spacing w:before="120" w:after="0" w:line="240" w:lineRule="auto"/>
        <w:ind w:firstLine="720"/>
        <w:rPr>
          <w:rFonts w:ascii="Times New Roman" w:hAnsi="Times New Roman" w:cs="Times New Roman"/>
          <w:sz w:val="24"/>
          <w:szCs w:val="24"/>
        </w:rPr>
      </w:pPr>
      <w:r w:rsidRPr="000872C2">
        <w:rPr>
          <w:rFonts w:ascii="Times New Roman" w:hAnsi="Times New Roman" w:cs="Times New Roman"/>
          <w:sz w:val="24"/>
          <w:szCs w:val="24"/>
        </w:rPr>
        <w:t>(D)The healthy forests reserve program established under section 6571 of this title.</w:t>
      </w:r>
    </w:p>
    <w:p w14:paraId="7F6D47D5" w14:textId="77777777" w:rsidR="000872C2" w:rsidRPr="000872C2" w:rsidRDefault="000872C2" w:rsidP="000872C2">
      <w:pPr>
        <w:widowControl w:val="0"/>
        <w:autoSpaceDE w:val="0"/>
        <w:autoSpaceDN w:val="0"/>
        <w:adjustRightInd w:val="0"/>
        <w:spacing w:before="120" w:after="0" w:line="240" w:lineRule="auto"/>
        <w:ind w:left="720"/>
        <w:rPr>
          <w:rFonts w:ascii="Times New Roman" w:hAnsi="Times New Roman" w:cs="Times New Roman"/>
          <w:sz w:val="24"/>
          <w:szCs w:val="24"/>
        </w:rPr>
      </w:pPr>
      <w:r w:rsidRPr="000872C2">
        <w:rPr>
          <w:rFonts w:ascii="Times New Roman" w:hAnsi="Times New Roman" w:cs="Times New Roman"/>
          <w:sz w:val="24"/>
          <w:szCs w:val="24"/>
        </w:rPr>
        <w:t>(E)The conservation reserve program established under subpart B of part I of subchapter IV.</w:t>
      </w:r>
    </w:p>
    <w:p w14:paraId="31584A80" w14:textId="1E69A580" w:rsidR="000872C2" w:rsidRDefault="000872C2" w:rsidP="000872C2">
      <w:pPr>
        <w:widowControl w:val="0"/>
        <w:autoSpaceDE w:val="0"/>
        <w:autoSpaceDN w:val="0"/>
        <w:adjustRightInd w:val="0"/>
        <w:spacing w:before="120" w:after="0" w:line="240" w:lineRule="auto"/>
        <w:ind w:left="720"/>
        <w:rPr>
          <w:rFonts w:ascii="Times New Roman" w:hAnsi="Times New Roman" w:cs="Times New Roman"/>
          <w:strike/>
          <w:sz w:val="24"/>
          <w:szCs w:val="24"/>
        </w:rPr>
      </w:pPr>
      <w:r w:rsidRPr="000872C2">
        <w:rPr>
          <w:rFonts w:ascii="Times New Roman" w:hAnsi="Times New Roman" w:cs="Times New Roman"/>
          <w:strike/>
          <w:sz w:val="24"/>
          <w:szCs w:val="24"/>
        </w:rPr>
        <w:t>(F)The programs established by the Secretary to carry out the Watershed Protection and Flood Prevention Act (16 U.S.C. 1001 et seq.), except for any program established by the Secretary to carry out section 14 (16 U.S.C. 1012) of that Act.</w:t>
      </w:r>
    </w:p>
    <w:p w14:paraId="26393B0C" w14:textId="22ED3B20" w:rsidR="00432BB5" w:rsidRPr="0035421B" w:rsidRDefault="000872C2" w:rsidP="0035421B">
      <w:pPr>
        <w:widowControl w:val="0"/>
        <w:autoSpaceDE w:val="0"/>
        <w:autoSpaceDN w:val="0"/>
        <w:adjustRightInd w:val="0"/>
        <w:spacing w:before="120" w:after="0" w:line="240" w:lineRule="auto"/>
        <w:ind w:left="720"/>
        <w:rPr>
          <w:rFonts w:ascii="Times New Roman" w:hAnsi="Times New Roman" w:cs="Times New Roman"/>
          <w:color w:val="FF0000"/>
          <w:sz w:val="24"/>
          <w:szCs w:val="24"/>
        </w:rPr>
      </w:pPr>
      <w:r>
        <w:rPr>
          <w:rFonts w:ascii="Times New Roman" w:hAnsi="Times New Roman" w:cs="Times New Roman"/>
          <w:color w:val="FF0000"/>
          <w:sz w:val="24"/>
          <w:szCs w:val="24"/>
        </w:rPr>
        <w:t xml:space="preserve">(F) The </w:t>
      </w:r>
      <w:r w:rsidRPr="00BD1608">
        <w:rPr>
          <w:rFonts w:ascii="Times New Roman" w:hAnsi="Times New Roman" w:cs="Times New Roman"/>
          <w:strike/>
          <w:color w:val="FF0000"/>
          <w:sz w:val="24"/>
          <w:szCs w:val="24"/>
        </w:rPr>
        <w:t>nonemergency floodplain easement authority</w:t>
      </w:r>
      <w:r w:rsidR="00BD1608">
        <w:rPr>
          <w:rFonts w:ascii="Times New Roman" w:hAnsi="Times New Roman" w:cs="Times New Roman"/>
          <w:color w:val="FF0000"/>
          <w:sz w:val="24"/>
          <w:szCs w:val="24"/>
        </w:rPr>
        <w:t xml:space="preserve"> </w:t>
      </w:r>
      <w:r w:rsidR="00BD1608">
        <w:rPr>
          <w:rFonts w:ascii="Times New Roman" w:hAnsi="Times New Roman" w:cs="Times New Roman"/>
          <w:color w:val="00B0F0"/>
          <w:sz w:val="24"/>
          <w:szCs w:val="24"/>
        </w:rPr>
        <w:t>Floodplain E</w:t>
      </w:r>
      <w:r w:rsidR="00A969A1">
        <w:rPr>
          <w:rFonts w:ascii="Times New Roman" w:hAnsi="Times New Roman" w:cs="Times New Roman"/>
          <w:color w:val="00B0F0"/>
          <w:sz w:val="24"/>
          <w:szCs w:val="24"/>
        </w:rPr>
        <w:t>asements after a natural disaster authority</w:t>
      </w:r>
      <w:r>
        <w:rPr>
          <w:rFonts w:ascii="Times New Roman" w:hAnsi="Times New Roman" w:cs="Times New Roman"/>
          <w:color w:val="FF0000"/>
          <w:sz w:val="24"/>
          <w:szCs w:val="24"/>
        </w:rPr>
        <w:t xml:space="preserve"> under subsection (</w:t>
      </w:r>
      <w:r w:rsidR="00416573">
        <w:rPr>
          <w:rFonts w:ascii="Times New Roman" w:hAnsi="Times New Roman" w:cs="Times New Roman"/>
          <w:color w:val="FF0000"/>
          <w:sz w:val="24"/>
          <w:szCs w:val="24"/>
        </w:rPr>
        <w:t>c</w:t>
      </w:r>
      <w:r>
        <w:rPr>
          <w:rFonts w:ascii="Times New Roman" w:hAnsi="Times New Roman" w:cs="Times New Roman"/>
          <w:color w:val="FF0000"/>
          <w:sz w:val="24"/>
          <w:szCs w:val="24"/>
        </w:rPr>
        <w:t>) of section 403 of the Agricultural Credit Act of 1978 (16 U.S.C. 2203)</w:t>
      </w:r>
    </w:p>
    <w:sectPr w:rsidR="00432BB5" w:rsidRPr="0035421B" w:rsidSect="002F164F">
      <w:headerReference w:type="default" r:id="rId10"/>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yle Balint" w:date="2023-11-17T14:46:00Z" w:initials="KB">
    <w:p w14:paraId="029495FF" w14:textId="77777777" w:rsidR="00D30358" w:rsidRDefault="00D30358" w:rsidP="0031770A">
      <w:pPr>
        <w:pStyle w:val="CommentText"/>
      </w:pPr>
      <w:r>
        <w:rPr>
          <w:rStyle w:val="CommentReference"/>
        </w:rPr>
        <w:annotationRef/>
      </w:r>
      <w:r>
        <w:t>This was "or" in PAT_23505 HW5 and was changed to "and" in RYA23C70 J4K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9495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E94A57" w16cex:dateUtc="2023-11-17T21: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9495FF" w16cid:durableId="64E94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C646" w14:textId="77777777" w:rsidR="00296F3A" w:rsidRDefault="00296F3A" w:rsidP="009E1EE5">
      <w:pPr>
        <w:spacing w:after="0" w:line="240" w:lineRule="auto"/>
      </w:pPr>
      <w:r>
        <w:separator/>
      </w:r>
    </w:p>
  </w:endnote>
  <w:endnote w:type="continuationSeparator" w:id="0">
    <w:p w14:paraId="61947503" w14:textId="77777777" w:rsidR="00296F3A" w:rsidRDefault="00296F3A" w:rsidP="009E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8B56" w14:textId="77777777" w:rsidR="00296F3A" w:rsidRDefault="00296F3A" w:rsidP="009E1EE5">
      <w:pPr>
        <w:spacing w:after="0" w:line="240" w:lineRule="auto"/>
      </w:pPr>
      <w:r>
        <w:separator/>
      </w:r>
    </w:p>
  </w:footnote>
  <w:footnote w:type="continuationSeparator" w:id="0">
    <w:p w14:paraId="20CBC983" w14:textId="77777777" w:rsidR="00296F3A" w:rsidRDefault="00296F3A" w:rsidP="009E1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722" w14:textId="27799EA9" w:rsidR="009E1EE5" w:rsidRDefault="009E1EE5">
    <w:pPr>
      <w:pStyle w:val="Header"/>
      <w:rPr>
        <w:rFonts w:ascii="Times New Roman" w:hAnsi="Times New Roman" w:cs="Times New Roman"/>
        <w:sz w:val="24"/>
        <w:szCs w:val="24"/>
      </w:rPr>
    </w:pPr>
    <w:r>
      <w:rPr>
        <w:rFonts w:ascii="Times New Roman" w:hAnsi="Times New Roman" w:cs="Times New Roman"/>
        <w:sz w:val="24"/>
        <w:szCs w:val="24"/>
      </w:rPr>
      <w:t>black text= existing statutory language</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of </w:t>
    </w:r>
    <w:r w:rsidR="00AB6C4B">
      <w:rPr>
        <w:rFonts w:ascii="Times New Roman" w:hAnsi="Times New Roman" w:cs="Times New Roman"/>
        <w:sz w:val="24"/>
        <w:szCs w:val="24"/>
      </w:rPr>
      <w:t>11.17.23</w:t>
    </w:r>
  </w:p>
  <w:p w14:paraId="176CBC4D" w14:textId="327C20D9" w:rsidR="009E1EE5" w:rsidRDefault="009E1EE5">
    <w:pPr>
      <w:pStyle w:val="Header"/>
      <w:rPr>
        <w:rFonts w:ascii="Times New Roman" w:hAnsi="Times New Roman" w:cs="Times New Roman"/>
        <w:color w:val="FF0000"/>
        <w:sz w:val="24"/>
        <w:szCs w:val="24"/>
      </w:rPr>
    </w:pPr>
    <w:r>
      <w:rPr>
        <w:rFonts w:ascii="Times New Roman" w:hAnsi="Times New Roman" w:cs="Times New Roman"/>
        <w:color w:val="FF0000"/>
        <w:sz w:val="24"/>
        <w:szCs w:val="24"/>
      </w:rPr>
      <w:t>red text= proposed changes fro</w:t>
    </w:r>
    <w:r w:rsidR="007F7BE7">
      <w:rPr>
        <w:rFonts w:ascii="Times New Roman" w:hAnsi="Times New Roman" w:cs="Times New Roman"/>
        <w:color w:val="FF0000"/>
        <w:sz w:val="24"/>
        <w:szCs w:val="24"/>
      </w:rPr>
      <w:t>m SLC base doc “</w:t>
    </w:r>
    <w:r w:rsidR="003B2C36">
      <w:rPr>
        <w:rFonts w:ascii="Times New Roman" w:hAnsi="Times New Roman" w:cs="Times New Roman"/>
        <w:color w:val="FF0000"/>
        <w:sz w:val="24"/>
        <w:szCs w:val="24"/>
      </w:rPr>
      <w:t>RYA23C70 J4K</w:t>
    </w:r>
    <w:r w:rsidR="007F7BE7">
      <w:rPr>
        <w:rFonts w:ascii="Times New Roman" w:hAnsi="Times New Roman" w:cs="Times New Roman"/>
        <w:color w:val="FF0000"/>
        <w:sz w:val="24"/>
        <w:szCs w:val="24"/>
      </w:rPr>
      <w:t>”</w:t>
    </w:r>
  </w:p>
  <w:p w14:paraId="5E5BF737" w14:textId="714D2C84" w:rsidR="00A969A1" w:rsidRPr="00A969A1" w:rsidRDefault="00A969A1">
    <w:pPr>
      <w:pStyle w:val="Header"/>
      <w:rPr>
        <w:rFonts w:ascii="Times New Roman" w:hAnsi="Times New Roman" w:cs="Times New Roman"/>
        <w:color w:val="00B0F0"/>
        <w:sz w:val="24"/>
        <w:szCs w:val="24"/>
      </w:rPr>
    </w:pPr>
    <w:r>
      <w:rPr>
        <w:rFonts w:ascii="Times New Roman" w:hAnsi="Times New Roman" w:cs="Times New Roman"/>
        <w:color w:val="00B0F0"/>
        <w:sz w:val="24"/>
        <w:szCs w:val="24"/>
      </w:rPr>
      <w:t xml:space="preserve">blue text= </w:t>
    </w:r>
    <w:r w:rsidR="00717D40">
      <w:rPr>
        <w:rFonts w:ascii="Times New Roman" w:hAnsi="Times New Roman" w:cs="Times New Roman"/>
        <w:color w:val="00B0F0"/>
        <w:sz w:val="24"/>
        <w:szCs w:val="24"/>
      </w:rPr>
      <w:t>modif</w:t>
    </w:r>
    <w:r w:rsidR="003B2C36">
      <w:rPr>
        <w:rFonts w:ascii="Times New Roman" w:hAnsi="Times New Roman" w:cs="Times New Roman"/>
        <w:color w:val="00B0F0"/>
        <w:sz w:val="24"/>
        <w:szCs w:val="24"/>
      </w:rPr>
      <w:t xml:space="preserve">ications </w:t>
    </w:r>
    <w:r w:rsidR="007F7BE7">
      <w:rPr>
        <w:rFonts w:ascii="Times New Roman" w:hAnsi="Times New Roman" w:cs="Times New Roman"/>
        <w:color w:val="00B0F0"/>
        <w:sz w:val="24"/>
        <w:szCs w:val="24"/>
      </w:rPr>
      <w:t>proposed by Jaime to RYA23C70 J4K</w:t>
    </w:r>
    <w:r w:rsidR="00D401EE">
      <w:rPr>
        <w:rFonts w:ascii="Times New Roman" w:hAnsi="Times New Roman" w:cs="Times New Roman"/>
        <w:color w:val="00B0F0"/>
        <w:sz w:val="24"/>
        <w:szCs w:val="24"/>
      </w:rPr>
      <w:t>, 11.17.23</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le Balint">
    <w15:presenceInfo w15:providerId="AD" w15:userId="S::Kyle.Balint@tu.org::c3b776b7-b776-4800-9ab8-b13eaa2049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4F"/>
    <w:rsid w:val="000872C2"/>
    <w:rsid w:val="00282675"/>
    <w:rsid w:val="00296F3A"/>
    <w:rsid w:val="002F164F"/>
    <w:rsid w:val="0035421B"/>
    <w:rsid w:val="003A5BD3"/>
    <w:rsid w:val="003B2C36"/>
    <w:rsid w:val="003C1F69"/>
    <w:rsid w:val="003F7DF7"/>
    <w:rsid w:val="00416573"/>
    <w:rsid w:val="00432BB5"/>
    <w:rsid w:val="005234BD"/>
    <w:rsid w:val="005C2829"/>
    <w:rsid w:val="00613CE9"/>
    <w:rsid w:val="00717D40"/>
    <w:rsid w:val="00750046"/>
    <w:rsid w:val="007A29BF"/>
    <w:rsid w:val="007F2998"/>
    <w:rsid w:val="007F7BE7"/>
    <w:rsid w:val="00807787"/>
    <w:rsid w:val="00821F43"/>
    <w:rsid w:val="00964F3E"/>
    <w:rsid w:val="00994320"/>
    <w:rsid w:val="009E1EE5"/>
    <w:rsid w:val="00A422B5"/>
    <w:rsid w:val="00A969A1"/>
    <w:rsid w:val="00AB6C4B"/>
    <w:rsid w:val="00AE42CA"/>
    <w:rsid w:val="00BD1608"/>
    <w:rsid w:val="00C1094C"/>
    <w:rsid w:val="00CF310C"/>
    <w:rsid w:val="00D20709"/>
    <w:rsid w:val="00D30358"/>
    <w:rsid w:val="00D401EE"/>
    <w:rsid w:val="00E37507"/>
    <w:rsid w:val="00FC1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23D4"/>
  <w15:chartTrackingRefBased/>
  <w15:docId w15:val="{9849383A-D8E2-455F-9865-97291F44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64F"/>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F164F"/>
  </w:style>
  <w:style w:type="paragraph" w:styleId="Header">
    <w:name w:val="header"/>
    <w:basedOn w:val="Normal"/>
    <w:link w:val="HeaderChar"/>
    <w:uiPriority w:val="99"/>
    <w:unhideWhenUsed/>
    <w:rsid w:val="009E1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EE5"/>
    <w:rPr>
      <w:rFonts w:eastAsiaTheme="minorEastAsia"/>
      <w:kern w:val="0"/>
      <w14:ligatures w14:val="none"/>
    </w:rPr>
  </w:style>
  <w:style w:type="paragraph" w:styleId="Footer">
    <w:name w:val="footer"/>
    <w:basedOn w:val="Normal"/>
    <w:link w:val="FooterChar"/>
    <w:uiPriority w:val="99"/>
    <w:unhideWhenUsed/>
    <w:rsid w:val="009E1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EE5"/>
    <w:rPr>
      <w:rFonts w:eastAsiaTheme="minorEastAsia"/>
      <w:kern w:val="0"/>
      <w14:ligatures w14:val="none"/>
    </w:rPr>
  </w:style>
  <w:style w:type="character" w:styleId="CommentReference">
    <w:name w:val="annotation reference"/>
    <w:basedOn w:val="DefaultParagraphFont"/>
    <w:uiPriority w:val="99"/>
    <w:semiHidden/>
    <w:unhideWhenUsed/>
    <w:rsid w:val="00282675"/>
    <w:rPr>
      <w:sz w:val="16"/>
      <w:szCs w:val="16"/>
    </w:rPr>
  </w:style>
  <w:style w:type="paragraph" w:styleId="CommentText">
    <w:name w:val="annotation text"/>
    <w:basedOn w:val="Normal"/>
    <w:link w:val="CommentTextChar"/>
    <w:uiPriority w:val="99"/>
    <w:unhideWhenUsed/>
    <w:rsid w:val="00282675"/>
    <w:pPr>
      <w:spacing w:line="240" w:lineRule="auto"/>
    </w:pPr>
    <w:rPr>
      <w:sz w:val="20"/>
      <w:szCs w:val="20"/>
    </w:rPr>
  </w:style>
  <w:style w:type="character" w:customStyle="1" w:styleId="CommentTextChar">
    <w:name w:val="Comment Text Char"/>
    <w:basedOn w:val="DefaultParagraphFont"/>
    <w:link w:val="CommentText"/>
    <w:uiPriority w:val="99"/>
    <w:rsid w:val="00282675"/>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82675"/>
    <w:rPr>
      <w:b/>
      <w:bCs/>
    </w:rPr>
  </w:style>
  <w:style w:type="character" w:customStyle="1" w:styleId="CommentSubjectChar">
    <w:name w:val="Comment Subject Char"/>
    <w:basedOn w:val="CommentTextChar"/>
    <w:link w:val="CommentSubject"/>
    <w:uiPriority w:val="99"/>
    <w:semiHidden/>
    <w:rsid w:val="00282675"/>
    <w:rPr>
      <w:rFonts w:eastAsiaTheme="minorEastAs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47567">
      <w:bodyDiv w:val="1"/>
      <w:marLeft w:val="0"/>
      <w:marRight w:val="0"/>
      <w:marTop w:val="0"/>
      <w:marBottom w:val="0"/>
      <w:divBdr>
        <w:top w:val="none" w:sz="0" w:space="0" w:color="auto"/>
        <w:left w:val="none" w:sz="0" w:space="0" w:color="auto"/>
        <w:bottom w:val="none" w:sz="0" w:space="0" w:color="auto"/>
        <w:right w:val="none" w:sz="0" w:space="0" w:color="auto"/>
      </w:divBdr>
    </w:div>
    <w:div w:id="2040472550">
      <w:bodyDiv w:val="1"/>
      <w:marLeft w:val="0"/>
      <w:marRight w:val="0"/>
      <w:marTop w:val="0"/>
      <w:marBottom w:val="0"/>
      <w:divBdr>
        <w:top w:val="none" w:sz="0" w:space="0" w:color="auto"/>
        <w:left w:val="none" w:sz="0" w:space="0" w:color="auto"/>
        <w:bottom w:val="none" w:sz="0" w:space="0" w:color="auto"/>
        <w:right w:val="none" w:sz="0" w:space="0" w:color="auto"/>
      </w:divBdr>
      <w:divsChild>
        <w:div w:id="953707595">
          <w:marLeft w:val="240"/>
          <w:marRight w:val="0"/>
          <w:marTop w:val="60"/>
          <w:marBottom w:val="60"/>
          <w:divBdr>
            <w:top w:val="none" w:sz="0" w:space="0" w:color="auto"/>
            <w:left w:val="none" w:sz="0" w:space="0" w:color="auto"/>
            <w:bottom w:val="none" w:sz="0" w:space="0" w:color="auto"/>
            <w:right w:val="none" w:sz="0" w:space="0" w:color="auto"/>
          </w:divBdr>
          <w:divsChild>
            <w:div w:id="29187941">
              <w:marLeft w:val="0"/>
              <w:marRight w:val="0"/>
              <w:marTop w:val="0"/>
              <w:marBottom w:val="0"/>
              <w:divBdr>
                <w:top w:val="none" w:sz="0" w:space="0" w:color="auto"/>
                <w:left w:val="none" w:sz="0" w:space="0" w:color="auto"/>
                <w:bottom w:val="none" w:sz="0" w:space="0" w:color="auto"/>
                <w:right w:val="none" w:sz="0" w:space="0" w:color="auto"/>
              </w:divBdr>
            </w:div>
          </w:divsChild>
        </w:div>
        <w:div w:id="1805460029">
          <w:marLeft w:val="240"/>
          <w:marRight w:val="0"/>
          <w:marTop w:val="60"/>
          <w:marBottom w:val="60"/>
          <w:divBdr>
            <w:top w:val="none" w:sz="0" w:space="0" w:color="auto"/>
            <w:left w:val="none" w:sz="0" w:space="0" w:color="auto"/>
            <w:bottom w:val="none" w:sz="0" w:space="0" w:color="auto"/>
            <w:right w:val="none" w:sz="0" w:space="0" w:color="auto"/>
          </w:divBdr>
          <w:divsChild>
            <w:div w:id="636959187">
              <w:marLeft w:val="0"/>
              <w:marRight w:val="0"/>
              <w:marTop w:val="0"/>
              <w:marBottom w:val="0"/>
              <w:divBdr>
                <w:top w:val="none" w:sz="0" w:space="0" w:color="auto"/>
                <w:left w:val="none" w:sz="0" w:space="0" w:color="auto"/>
                <w:bottom w:val="none" w:sz="0" w:space="0" w:color="auto"/>
                <w:right w:val="none" w:sz="0" w:space="0" w:color="auto"/>
              </w:divBdr>
            </w:div>
          </w:divsChild>
        </w:div>
        <w:div w:id="7756404">
          <w:marLeft w:val="240"/>
          <w:marRight w:val="0"/>
          <w:marTop w:val="60"/>
          <w:marBottom w:val="60"/>
          <w:divBdr>
            <w:top w:val="none" w:sz="0" w:space="0" w:color="auto"/>
            <w:left w:val="none" w:sz="0" w:space="0" w:color="auto"/>
            <w:bottom w:val="none" w:sz="0" w:space="0" w:color="auto"/>
            <w:right w:val="none" w:sz="0" w:space="0" w:color="auto"/>
          </w:divBdr>
          <w:divsChild>
            <w:div w:id="428506591">
              <w:marLeft w:val="0"/>
              <w:marRight w:val="0"/>
              <w:marTop w:val="0"/>
              <w:marBottom w:val="0"/>
              <w:divBdr>
                <w:top w:val="none" w:sz="0" w:space="0" w:color="auto"/>
                <w:left w:val="none" w:sz="0" w:space="0" w:color="auto"/>
                <w:bottom w:val="none" w:sz="0" w:space="0" w:color="auto"/>
                <w:right w:val="none" w:sz="0" w:space="0" w:color="auto"/>
              </w:divBdr>
            </w:div>
          </w:divsChild>
        </w:div>
        <w:div w:id="1740715554">
          <w:marLeft w:val="240"/>
          <w:marRight w:val="0"/>
          <w:marTop w:val="60"/>
          <w:marBottom w:val="60"/>
          <w:divBdr>
            <w:top w:val="none" w:sz="0" w:space="0" w:color="auto"/>
            <w:left w:val="none" w:sz="0" w:space="0" w:color="auto"/>
            <w:bottom w:val="none" w:sz="0" w:space="0" w:color="auto"/>
            <w:right w:val="none" w:sz="0" w:space="0" w:color="auto"/>
          </w:divBdr>
          <w:divsChild>
            <w:div w:id="975833795">
              <w:marLeft w:val="0"/>
              <w:marRight w:val="0"/>
              <w:marTop w:val="0"/>
              <w:marBottom w:val="0"/>
              <w:divBdr>
                <w:top w:val="none" w:sz="0" w:space="0" w:color="auto"/>
                <w:left w:val="none" w:sz="0" w:space="0" w:color="auto"/>
                <w:bottom w:val="none" w:sz="0" w:space="0" w:color="auto"/>
                <w:right w:val="none" w:sz="0" w:space="0" w:color="auto"/>
              </w:divBdr>
            </w:div>
          </w:divsChild>
        </w:div>
        <w:div w:id="1023673299">
          <w:marLeft w:val="240"/>
          <w:marRight w:val="0"/>
          <w:marTop w:val="60"/>
          <w:marBottom w:val="60"/>
          <w:divBdr>
            <w:top w:val="none" w:sz="0" w:space="0" w:color="auto"/>
            <w:left w:val="none" w:sz="0" w:space="0" w:color="auto"/>
            <w:bottom w:val="none" w:sz="0" w:space="0" w:color="auto"/>
            <w:right w:val="none" w:sz="0" w:space="0" w:color="auto"/>
          </w:divBdr>
          <w:divsChild>
            <w:div w:id="1482767643">
              <w:marLeft w:val="0"/>
              <w:marRight w:val="0"/>
              <w:marTop w:val="0"/>
              <w:marBottom w:val="0"/>
              <w:divBdr>
                <w:top w:val="none" w:sz="0" w:space="0" w:color="auto"/>
                <w:left w:val="none" w:sz="0" w:space="0" w:color="auto"/>
                <w:bottom w:val="none" w:sz="0" w:space="0" w:color="auto"/>
                <w:right w:val="none" w:sz="0" w:space="0" w:color="auto"/>
              </w:divBdr>
            </w:div>
          </w:divsChild>
        </w:div>
        <w:div w:id="884560888">
          <w:marLeft w:val="240"/>
          <w:marRight w:val="0"/>
          <w:marTop w:val="60"/>
          <w:marBottom w:val="60"/>
          <w:divBdr>
            <w:top w:val="none" w:sz="0" w:space="0" w:color="auto"/>
            <w:left w:val="none" w:sz="0" w:space="0" w:color="auto"/>
            <w:bottom w:val="none" w:sz="0" w:space="0" w:color="auto"/>
            <w:right w:val="none" w:sz="0" w:space="0" w:color="auto"/>
          </w:divBdr>
          <w:divsChild>
            <w:div w:id="12510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Balint</dc:creator>
  <cp:keywords/>
  <dc:description/>
  <cp:lastModifiedBy>Kyle Balint</cp:lastModifiedBy>
  <cp:revision>30</cp:revision>
  <dcterms:created xsi:type="dcterms:W3CDTF">2023-11-17T21:17:00Z</dcterms:created>
  <dcterms:modified xsi:type="dcterms:W3CDTF">2023-11-17T22:06:00Z</dcterms:modified>
</cp:coreProperties>
</file>