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1A614" w14:textId="77777777" w:rsidR="00F02CB0" w:rsidRDefault="00F02CB0" w:rsidP="00F02CB0">
      <w:pPr>
        <w:rPr>
          <w:rFonts w:ascii="Garamond" w:hAnsi="Garamond"/>
          <w:bCs/>
          <w:sz w:val="24"/>
          <w:szCs w:val="24"/>
        </w:rPr>
      </w:pPr>
      <w:r>
        <w:rPr>
          <w:rFonts w:ascii="Garamond" w:hAnsi="Garamond"/>
          <w:bCs/>
          <w:sz w:val="24"/>
          <w:szCs w:val="24"/>
        </w:rPr>
        <w:t>January 8, 2024</w:t>
      </w:r>
    </w:p>
    <w:p w14:paraId="180A59FC" w14:textId="77777777" w:rsidR="00F02CB0" w:rsidRPr="00F02CB0" w:rsidRDefault="00F02CB0" w:rsidP="00CC3DC9">
      <w:pPr>
        <w:rPr>
          <w:rFonts w:ascii="Garamond" w:hAnsi="Garamond"/>
          <w:bCs/>
          <w:sz w:val="24"/>
          <w:szCs w:val="24"/>
        </w:rPr>
      </w:pPr>
    </w:p>
    <w:p w14:paraId="12B592A8" w14:textId="2C42C19C" w:rsidR="00E87529" w:rsidRPr="00F502B0" w:rsidRDefault="00F502B0" w:rsidP="00CC3DC9">
      <w:pPr>
        <w:rPr>
          <w:rFonts w:ascii="Garamond" w:hAnsi="Garamond"/>
          <w:b/>
          <w:sz w:val="24"/>
          <w:szCs w:val="24"/>
        </w:rPr>
      </w:pPr>
      <w:r w:rsidRPr="00F502B0">
        <w:rPr>
          <w:rFonts w:ascii="Garamond" w:hAnsi="Garamond"/>
          <w:b/>
          <w:sz w:val="24"/>
          <w:szCs w:val="24"/>
        </w:rPr>
        <w:t>RE: PLEASE OPPOSE ANTI-ESA RIDERS</w:t>
      </w:r>
      <w:r>
        <w:rPr>
          <w:rFonts w:ascii="Garamond" w:hAnsi="Garamond"/>
          <w:b/>
          <w:sz w:val="24"/>
          <w:szCs w:val="24"/>
        </w:rPr>
        <w:t xml:space="preserve"> IN APPROPRIAT</w:t>
      </w:r>
      <w:r w:rsidR="00CF2FFD">
        <w:rPr>
          <w:rFonts w:ascii="Garamond" w:hAnsi="Garamond"/>
          <w:b/>
          <w:sz w:val="24"/>
          <w:szCs w:val="24"/>
        </w:rPr>
        <w:t>I</w:t>
      </w:r>
      <w:r>
        <w:rPr>
          <w:rFonts w:ascii="Garamond" w:hAnsi="Garamond"/>
          <w:b/>
          <w:sz w:val="24"/>
          <w:szCs w:val="24"/>
        </w:rPr>
        <w:t>ONS</w:t>
      </w:r>
      <w:r w:rsidR="00201219">
        <w:rPr>
          <w:rFonts w:ascii="Garamond" w:hAnsi="Garamond"/>
          <w:b/>
          <w:sz w:val="24"/>
          <w:szCs w:val="24"/>
        </w:rPr>
        <w:t xml:space="preserve"> BILLS</w:t>
      </w:r>
    </w:p>
    <w:p w14:paraId="4425BBC2" w14:textId="77777777" w:rsidR="00E87529" w:rsidRDefault="00E87529" w:rsidP="00CC3DC9">
      <w:pPr>
        <w:rPr>
          <w:rFonts w:ascii="Garamond" w:hAnsi="Garamond"/>
          <w:bCs/>
          <w:sz w:val="24"/>
          <w:szCs w:val="24"/>
        </w:rPr>
      </w:pPr>
    </w:p>
    <w:p w14:paraId="2ACC50DB" w14:textId="5AC7F598" w:rsidR="00866A31" w:rsidRPr="00CC3DC9" w:rsidRDefault="00CC3DC9" w:rsidP="00CC3DC9">
      <w:pPr>
        <w:rPr>
          <w:rFonts w:ascii="Garamond" w:hAnsi="Garamond"/>
          <w:bCs/>
          <w:sz w:val="24"/>
          <w:szCs w:val="24"/>
        </w:rPr>
      </w:pPr>
      <w:r>
        <w:rPr>
          <w:rFonts w:ascii="Garamond" w:hAnsi="Garamond"/>
          <w:bCs/>
          <w:sz w:val="24"/>
          <w:szCs w:val="24"/>
        </w:rPr>
        <w:t>Dear Leader Schumer and Leader Jeffries</w:t>
      </w:r>
      <w:r w:rsidR="004D10A8">
        <w:rPr>
          <w:rFonts w:ascii="Garamond" w:hAnsi="Garamond"/>
          <w:bCs/>
          <w:sz w:val="24"/>
          <w:szCs w:val="24"/>
        </w:rPr>
        <w:t>:</w:t>
      </w:r>
    </w:p>
    <w:p w14:paraId="57D381B4" w14:textId="77777777" w:rsidR="00CC3DC9" w:rsidRPr="00CC3DC9" w:rsidRDefault="00CC3DC9" w:rsidP="00CC3DC9">
      <w:pPr>
        <w:rPr>
          <w:rFonts w:ascii="Garamond" w:hAnsi="Garamond"/>
          <w:bCs/>
          <w:sz w:val="24"/>
          <w:szCs w:val="24"/>
        </w:rPr>
      </w:pPr>
    </w:p>
    <w:p w14:paraId="4087E6ED" w14:textId="11F57E02" w:rsidR="00CC3DC9" w:rsidRPr="00CC3DC9" w:rsidRDefault="004D10A8" w:rsidP="00CC3DC9">
      <w:pPr>
        <w:rPr>
          <w:rFonts w:ascii="Garamond" w:hAnsi="Garamond"/>
          <w:bCs/>
          <w:sz w:val="24"/>
          <w:szCs w:val="24"/>
        </w:rPr>
      </w:pPr>
      <w:r>
        <w:rPr>
          <w:rFonts w:ascii="Garamond" w:hAnsi="Garamond"/>
          <w:bCs/>
          <w:sz w:val="24"/>
          <w:szCs w:val="24"/>
        </w:rPr>
        <w:t xml:space="preserve">On behalf of our organizations and our millions of </w:t>
      </w:r>
      <w:r w:rsidR="00870C0B">
        <w:rPr>
          <w:rFonts w:ascii="Garamond" w:hAnsi="Garamond"/>
          <w:bCs/>
          <w:sz w:val="24"/>
          <w:szCs w:val="24"/>
        </w:rPr>
        <w:t xml:space="preserve">members and supporters, we urge you to ensure that </w:t>
      </w:r>
      <w:r w:rsidR="00BB120A">
        <w:rPr>
          <w:rFonts w:ascii="Garamond" w:hAnsi="Garamond"/>
          <w:bCs/>
          <w:sz w:val="24"/>
          <w:szCs w:val="24"/>
        </w:rPr>
        <w:t xml:space="preserve">any final FY 2024 appropriations bill is free of riders that undermine </w:t>
      </w:r>
      <w:r w:rsidR="004E745F">
        <w:rPr>
          <w:rFonts w:ascii="Garamond" w:hAnsi="Garamond"/>
          <w:bCs/>
          <w:sz w:val="24"/>
          <w:szCs w:val="24"/>
        </w:rPr>
        <w:t>the Endangered Species Act (ESA)</w:t>
      </w:r>
      <w:r w:rsidR="00E87529">
        <w:rPr>
          <w:rFonts w:ascii="Garamond" w:hAnsi="Garamond"/>
          <w:bCs/>
          <w:sz w:val="24"/>
          <w:szCs w:val="24"/>
        </w:rPr>
        <w:t xml:space="preserve"> and protections for imperiled species</w:t>
      </w:r>
      <w:r w:rsidR="0066768C">
        <w:rPr>
          <w:rFonts w:ascii="Garamond" w:hAnsi="Garamond"/>
          <w:bCs/>
          <w:sz w:val="24"/>
          <w:szCs w:val="24"/>
        </w:rPr>
        <w:t xml:space="preserve">.  </w:t>
      </w:r>
      <w:r w:rsidR="00935149">
        <w:rPr>
          <w:rFonts w:ascii="Garamond" w:hAnsi="Garamond"/>
          <w:bCs/>
          <w:sz w:val="24"/>
          <w:szCs w:val="24"/>
        </w:rPr>
        <w:t xml:space="preserve">The House FY 2024 </w:t>
      </w:r>
      <w:r w:rsidR="00973CE4">
        <w:rPr>
          <w:rFonts w:ascii="Garamond" w:hAnsi="Garamond"/>
          <w:bCs/>
          <w:sz w:val="24"/>
          <w:szCs w:val="24"/>
        </w:rPr>
        <w:t>Interior appropriations bill</w:t>
      </w:r>
      <w:r w:rsidR="00BD11E3">
        <w:rPr>
          <w:rFonts w:ascii="Garamond" w:hAnsi="Garamond"/>
          <w:bCs/>
          <w:sz w:val="24"/>
          <w:szCs w:val="24"/>
        </w:rPr>
        <w:t>,</w:t>
      </w:r>
      <w:r w:rsidR="00935149">
        <w:rPr>
          <w:rFonts w:ascii="Garamond" w:hAnsi="Garamond"/>
          <w:bCs/>
          <w:sz w:val="24"/>
          <w:szCs w:val="24"/>
        </w:rPr>
        <w:t xml:space="preserve"> </w:t>
      </w:r>
      <w:r w:rsidR="00BD11E3">
        <w:rPr>
          <w:rFonts w:ascii="Garamond" w:hAnsi="Garamond"/>
          <w:bCs/>
          <w:sz w:val="24"/>
          <w:szCs w:val="24"/>
        </w:rPr>
        <w:t>H.R. 4821</w:t>
      </w:r>
      <w:r w:rsidR="00973CE4">
        <w:rPr>
          <w:rFonts w:ascii="Garamond" w:hAnsi="Garamond"/>
          <w:bCs/>
          <w:sz w:val="24"/>
          <w:szCs w:val="24"/>
        </w:rPr>
        <w:t xml:space="preserve"> includes 15 </w:t>
      </w:r>
      <w:r w:rsidR="009A5814">
        <w:rPr>
          <w:rFonts w:ascii="Garamond" w:hAnsi="Garamond"/>
          <w:bCs/>
          <w:sz w:val="24"/>
          <w:szCs w:val="24"/>
        </w:rPr>
        <w:t xml:space="preserve">harmful ESA </w:t>
      </w:r>
      <w:r w:rsidR="00001756">
        <w:rPr>
          <w:rFonts w:ascii="Garamond" w:hAnsi="Garamond"/>
          <w:bCs/>
          <w:sz w:val="24"/>
          <w:szCs w:val="24"/>
        </w:rPr>
        <w:t>riders</w:t>
      </w:r>
      <w:r w:rsidR="00452F1D">
        <w:rPr>
          <w:rFonts w:ascii="Garamond" w:hAnsi="Garamond"/>
          <w:bCs/>
          <w:sz w:val="24"/>
          <w:szCs w:val="24"/>
        </w:rPr>
        <w:t>, many of which block or deny critically needed protections for species on the verge of extinctio</w:t>
      </w:r>
      <w:r w:rsidR="00A851DB">
        <w:rPr>
          <w:rFonts w:ascii="Garamond" w:hAnsi="Garamond"/>
          <w:bCs/>
          <w:sz w:val="24"/>
          <w:szCs w:val="24"/>
        </w:rPr>
        <w:t>n – some of which already have been awaiting protection for decades</w:t>
      </w:r>
      <w:r w:rsidR="00220884">
        <w:rPr>
          <w:rFonts w:ascii="Garamond" w:hAnsi="Garamond"/>
          <w:bCs/>
          <w:sz w:val="24"/>
          <w:szCs w:val="24"/>
        </w:rPr>
        <w:t>.</w:t>
      </w:r>
      <w:r w:rsidR="0022595D">
        <w:rPr>
          <w:rFonts w:ascii="Garamond" w:hAnsi="Garamond"/>
          <w:bCs/>
          <w:sz w:val="24"/>
          <w:szCs w:val="24"/>
        </w:rPr>
        <w:t xml:space="preserve"> </w:t>
      </w:r>
      <w:r w:rsidR="00FF3C70">
        <w:rPr>
          <w:rFonts w:ascii="Garamond" w:hAnsi="Garamond"/>
          <w:bCs/>
          <w:sz w:val="24"/>
          <w:szCs w:val="24"/>
        </w:rPr>
        <w:t xml:space="preserve">In addition, the Senate Interior </w:t>
      </w:r>
      <w:r w:rsidR="00A62078">
        <w:rPr>
          <w:rFonts w:ascii="Garamond" w:hAnsi="Garamond"/>
          <w:bCs/>
          <w:sz w:val="24"/>
          <w:szCs w:val="24"/>
        </w:rPr>
        <w:t>a</w:t>
      </w:r>
      <w:r w:rsidR="00FF3C70">
        <w:rPr>
          <w:rFonts w:ascii="Garamond" w:hAnsi="Garamond"/>
          <w:bCs/>
          <w:sz w:val="24"/>
          <w:szCs w:val="24"/>
        </w:rPr>
        <w:t>ppropriations bill</w:t>
      </w:r>
      <w:r w:rsidR="00A62078">
        <w:rPr>
          <w:rFonts w:ascii="Garamond" w:hAnsi="Garamond"/>
          <w:bCs/>
          <w:sz w:val="24"/>
          <w:szCs w:val="24"/>
        </w:rPr>
        <w:t xml:space="preserve">, </w:t>
      </w:r>
      <w:r w:rsidR="00CE1F21">
        <w:rPr>
          <w:rFonts w:ascii="Garamond" w:hAnsi="Garamond"/>
          <w:bCs/>
          <w:sz w:val="24"/>
          <w:szCs w:val="24"/>
        </w:rPr>
        <w:t xml:space="preserve">S. 2605, </w:t>
      </w:r>
      <w:r w:rsidR="00BA18D4">
        <w:rPr>
          <w:rFonts w:ascii="Garamond" w:hAnsi="Garamond"/>
          <w:bCs/>
          <w:sz w:val="24"/>
          <w:szCs w:val="24"/>
        </w:rPr>
        <w:t xml:space="preserve">still includes the long-standing rider denying ESA protections to the </w:t>
      </w:r>
      <w:r w:rsidR="002A6599">
        <w:rPr>
          <w:rFonts w:ascii="Garamond" w:hAnsi="Garamond"/>
          <w:bCs/>
          <w:sz w:val="24"/>
          <w:szCs w:val="24"/>
        </w:rPr>
        <w:t xml:space="preserve">imperiled </w:t>
      </w:r>
      <w:r w:rsidR="00044E45">
        <w:rPr>
          <w:rFonts w:ascii="Garamond" w:hAnsi="Garamond"/>
          <w:bCs/>
          <w:sz w:val="24"/>
          <w:szCs w:val="24"/>
        </w:rPr>
        <w:t>sage-grouse.</w:t>
      </w:r>
      <w:r w:rsidR="00FF3C70">
        <w:rPr>
          <w:rFonts w:ascii="Garamond" w:hAnsi="Garamond"/>
          <w:bCs/>
          <w:sz w:val="24"/>
          <w:szCs w:val="24"/>
        </w:rPr>
        <w:t xml:space="preserve"> </w:t>
      </w:r>
      <w:r w:rsidR="00452F1D">
        <w:rPr>
          <w:rFonts w:ascii="Garamond" w:hAnsi="Garamond"/>
          <w:bCs/>
          <w:sz w:val="24"/>
          <w:szCs w:val="24"/>
        </w:rPr>
        <w:t xml:space="preserve"> </w:t>
      </w:r>
      <w:r w:rsidR="00973CE4">
        <w:rPr>
          <w:rFonts w:ascii="Garamond" w:hAnsi="Garamond"/>
          <w:bCs/>
          <w:sz w:val="24"/>
          <w:szCs w:val="24"/>
        </w:rPr>
        <w:t xml:space="preserve"> </w:t>
      </w:r>
    </w:p>
    <w:p w14:paraId="23389DF7" w14:textId="77777777" w:rsidR="00054E33" w:rsidRDefault="00054E33" w:rsidP="00056A41">
      <w:pPr>
        <w:rPr>
          <w:rFonts w:ascii="Garamond" w:hAnsi="Garamond" w:cstheme="minorHAnsi"/>
          <w:sz w:val="24"/>
          <w:szCs w:val="24"/>
        </w:rPr>
      </w:pPr>
    </w:p>
    <w:p w14:paraId="6354444A" w14:textId="4E1C10A5" w:rsidR="0051600A" w:rsidRDefault="00056A41" w:rsidP="00056A41">
      <w:pPr>
        <w:rPr>
          <w:rFonts w:ascii="Garamond" w:hAnsi="Garamond"/>
          <w:sz w:val="24"/>
          <w:szCs w:val="24"/>
        </w:rPr>
      </w:pPr>
      <w:r w:rsidRPr="00E6138B">
        <w:rPr>
          <w:rFonts w:ascii="Garamond" w:hAnsi="Garamond" w:cstheme="minorHAnsi"/>
          <w:sz w:val="24"/>
          <w:szCs w:val="24"/>
        </w:rPr>
        <w:t>The ESA</w:t>
      </w:r>
      <w:r w:rsidR="00037E7F">
        <w:rPr>
          <w:rFonts w:ascii="Garamond" w:hAnsi="Garamond" w:cstheme="minorHAnsi"/>
          <w:sz w:val="24"/>
          <w:szCs w:val="24"/>
        </w:rPr>
        <w:t>, which celebrat</w:t>
      </w:r>
      <w:r w:rsidR="002A6599">
        <w:rPr>
          <w:rFonts w:ascii="Garamond" w:hAnsi="Garamond" w:cstheme="minorHAnsi"/>
          <w:sz w:val="24"/>
          <w:szCs w:val="24"/>
        </w:rPr>
        <w:t>ed</w:t>
      </w:r>
      <w:r w:rsidR="00037E7F">
        <w:rPr>
          <w:rFonts w:ascii="Garamond" w:hAnsi="Garamond" w:cstheme="minorHAnsi"/>
          <w:sz w:val="24"/>
          <w:szCs w:val="24"/>
        </w:rPr>
        <w:t xml:space="preserve"> its 50</w:t>
      </w:r>
      <w:r w:rsidR="00037E7F" w:rsidRPr="00037E7F">
        <w:rPr>
          <w:rFonts w:ascii="Garamond" w:hAnsi="Garamond" w:cstheme="minorHAnsi"/>
          <w:sz w:val="24"/>
          <w:szCs w:val="24"/>
          <w:vertAlign w:val="superscript"/>
        </w:rPr>
        <w:t>th</w:t>
      </w:r>
      <w:r w:rsidR="00037E7F">
        <w:rPr>
          <w:rFonts w:ascii="Garamond" w:hAnsi="Garamond" w:cstheme="minorHAnsi"/>
          <w:sz w:val="24"/>
          <w:szCs w:val="24"/>
        </w:rPr>
        <w:t xml:space="preserve"> </w:t>
      </w:r>
      <w:r w:rsidR="00F3427E">
        <w:rPr>
          <w:rFonts w:ascii="Garamond" w:hAnsi="Garamond" w:cstheme="minorHAnsi"/>
          <w:sz w:val="24"/>
          <w:szCs w:val="24"/>
        </w:rPr>
        <w:t>anniversary of success in 2023,</w:t>
      </w:r>
      <w:r w:rsidRPr="00E6138B">
        <w:rPr>
          <w:rFonts w:ascii="Garamond" w:hAnsi="Garamond" w:cstheme="minorHAnsi"/>
          <w:sz w:val="24"/>
          <w:szCs w:val="24"/>
        </w:rPr>
        <w:t xml:space="preserve"> is America’s most effective law for protecting wildlife in danger of extinction. It is effective largely because it is a science-based law. Nearly all species listed under the ESA have been saved from disappearing forever and hundreds are on the path to recovery. </w:t>
      </w:r>
      <w:r w:rsidR="00E151BF" w:rsidRPr="00F35D1A">
        <w:rPr>
          <w:rFonts w:ascii="Garamond" w:hAnsi="Garamond" w:cstheme="minorHAnsi"/>
          <w:sz w:val="24"/>
          <w:szCs w:val="24"/>
        </w:rPr>
        <w:t>Species saved from extinction by the ESA include America’s symbol – the bald eagle – as well as the peregrine falcon, the brown pelican, the American alligator, and the whooping crane.</w:t>
      </w:r>
      <w:r w:rsidR="000E2381">
        <w:rPr>
          <w:rFonts w:ascii="Garamond" w:hAnsi="Garamond" w:cstheme="minorHAnsi"/>
          <w:sz w:val="24"/>
          <w:szCs w:val="24"/>
        </w:rPr>
        <w:t xml:space="preserve"> </w:t>
      </w:r>
      <w:r w:rsidRPr="00E6138B">
        <w:rPr>
          <w:rFonts w:ascii="Garamond" w:hAnsi="Garamond"/>
          <w:sz w:val="24"/>
          <w:szCs w:val="24"/>
        </w:rPr>
        <w:t xml:space="preserve">Scientists have warned that one million species are facing extinction in the coming years. At a time when the planet is experiencing a biodiversity crisis of epic proportions, politicians should not be weakening the nation’s best tool for helping to stave off the tragedy of extinction. </w:t>
      </w:r>
    </w:p>
    <w:p w14:paraId="73BAB221" w14:textId="77777777" w:rsidR="0051600A" w:rsidRDefault="0051600A" w:rsidP="00056A41">
      <w:pPr>
        <w:rPr>
          <w:rFonts w:ascii="Garamond" w:hAnsi="Garamond"/>
          <w:sz w:val="24"/>
          <w:szCs w:val="24"/>
        </w:rPr>
      </w:pPr>
    </w:p>
    <w:p w14:paraId="03A5B3C0" w14:textId="56421079" w:rsidR="00056A41" w:rsidRPr="00E6138B" w:rsidRDefault="00FB1F1C" w:rsidP="00056A41">
      <w:pPr>
        <w:rPr>
          <w:rFonts w:ascii="Garamond" w:hAnsi="Garamond"/>
          <w:sz w:val="24"/>
          <w:szCs w:val="24"/>
        </w:rPr>
      </w:pPr>
      <w:r>
        <w:rPr>
          <w:rFonts w:ascii="Garamond" w:hAnsi="Garamond"/>
          <w:sz w:val="24"/>
          <w:szCs w:val="24"/>
        </w:rPr>
        <w:t xml:space="preserve">Please ensure the following provisions are </w:t>
      </w:r>
      <w:r w:rsidR="00B762B5">
        <w:rPr>
          <w:rFonts w:ascii="Garamond" w:hAnsi="Garamond"/>
          <w:sz w:val="24"/>
          <w:szCs w:val="24"/>
        </w:rPr>
        <w:t>not included in</w:t>
      </w:r>
      <w:r>
        <w:rPr>
          <w:rFonts w:ascii="Garamond" w:hAnsi="Garamond"/>
          <w:sz w:val="24"/>
          <w:szCs w:val="24"/>
        </w:rPr>
        <w:t xml:space="preserve"> any final appropriations bill:</w:t>
      </w:r>
    </w:p>
    <w:p w14:paraId="377D4654" w14:textId="77777777" w:rsidR="00603DDE" w:rsidRPr="00E6138B" w:rsidRDefault="00603DDE" w:rsidP="00603DDE">
      <w:pPr>
        <w:rPr>
          <w:rFonts w:ascii="Garamond" w:hAnsi="Garamond"/>
          <w:b/>
          <w:sz w:val="24"/>
          <w:szCs w:val="24"/>
        </w:rPr>
      </w:pPr>
    </w:p>
    <w:p w14:paraId="1D7036A4" w14:textId="6DE4C1C0" w:rsidR="00F30D46" w:rsidRPr="00E6138B" w:rsidRDefault="00F30D46" w:rsidP="00FB5956">
      <w:pPr>
        <w:rPr>
          <w:rFonts w:ascii="Garamond" w:hAnsi="Garamond"/>
          <w:b/>
          <w:sz w:val="24"/>
          <w:szCs w:val="24"/>
          <w:u w:val="single"/>
        </w:rPr>
      </w:pPr>
      <w:r w:rsidRPr="00E6138B">
        <w:rPr>
          <w:rFonts w:ascii="Garamond" w:hAnsi="Garamond"/>
          <w:b/>
          <w:sz w:val="24"/>
          <w:szCs w:val="24"/>
          <w:u w:val="single"/>
        </w:rPr>
        <w:t>FY 20</w:t>
      </w:r>
      <w:r w:rsidR="002E5356" w:rsidRPr="00E6138B">
        <w:rPr>
          <w:rFonts w:ascii="Garamond" w:hAnsi="Garamond"/>
          <w:b/>
          <w:sz w:val="24"/>
          <w:szCs w:val="24"/>
          <w:u w:val="single"/>
        </w:rPr>
        <w:t>24</w:t>
      </w:r>
      <w:r w:rsidR="00A42ED5" w:rsidRPr="00E6138B">
        <w:rPr>
          <w:rFonts w:ascii="Garamond" w:hAnsi="Garamond"/>
          <w:b/>
          <w:sz w:val="24"/>
          <w:szCs w:val="24"/>
          <w:u w:val="single"/>
        </w:rPr>
        <w:t xml:space="preserve"> House Interior</w:t>
      </w:r>
      <w:r w:rsidR="00325A73" w:rsidRPr="00E6138B">
        <w:rPr>
          <w:rFonts w:ascii="Garamond" w:hAnsi="Garamond"/>
          <w:b/>
          <w:sz w:val="24"/>
          <w:szCs w:val="24"/>
          <w:u w:val="single"/>
        </w:rPr>
        <w:t xml:space="preserve"> </w:t>
      </w:r>
      <w:r w:rsidR="00A42ED5" w:rsidRPr="00E6138B">
        <w:rPr>
          <w:rFonts w:ascii="Garamond" w:hAnsi="Garamond"/>
          <w:b/>
          <w:sz w:val="24"/>
          <w:szCs w:val="24"/>
          <w:u w:val="single"/>
        </w:rPr>
        <w:t>Appropriations B</w:t>
      </w:r>
      <w:r w:rsidRPr="00E6138B">
        <w:rPr>
          <w:rFonts w:ascii="Garamond" w:hAnsi="Garamond"/>
          <w:b/>
          <w:sz w:val="24"/>
          <w:szCs w:val="24"/>
          <w:u w:val="single"/>
        </w:rPr>
        <w:t>ill</w:t>
      </w:r>
      <w:r w:rsidR="00E06135" w:rsidRPr="00E6138B">
        <w:rPr>
          <w:rFonts w:ascii="Garamond" w:hAnsi="Garamond"/>
          <w:b/>
          <w:sz w:val="24"/>
          <w:szCs w:val="24"/>
          <w:u w:val="single"/>
        </w:rPr>
        <w:t xml:space="preserve"> – H.R. </w:t>
      </w:r>
      <w:r w:rsidR="00B02DAA" w:rsidRPr="00E6138B">
        <w:rPr>
          <w:rFonts w:ascii="Garamond" w:hAnsi="Garamond"/>
          <w:b/>
          <w:sz w:val="24"/>
          <w:szCs w:val="24"/>
          <w:u w:val="single"/>
        </w:rPr>
        <w:t>4821</w:t>
      </w:r>
    </w:p>
    <w:p w14:paraId="0416245C" w14:textId="77777777" w:rsidR="00371D23" w:rsidRPr="00E6138B" w:rsidRDefault="00371D23" w:rsidP="00FB5956">
      <w:pPr>
        <w:rPr>
          <w:rFonts w:ascii="Garamond" w:hAnsi="Garamond"/>
          <w:b/>
          <w:sz w:val="24"/>
          <w:szCs w:val="24"/>
          <w:u w:val="single"/>
        </w:rPr>
      </w:pPr>
    </w:p>
    <w:p w14:paraId="14F50C97" w14:textId="10269597" w:rsidR="00A6114C" w:rsidRPr="00E6138B" w:rsidRDefault="001451DF" w:rsidP="00A6114C">
      <w:pPr>
        <w:rPr>
          <w:rFonts w:ascii="Garamond" w:hAnsi="Garamond" w:cstheme="minorHAnsi"/>
          <w:i/>
          <w:iCs/>
          <w:sz w:val="24"/>
          <w:szCs w:val="24"/>
        </w:rPr>
      </w:pPr>
      <w:r>
        <w:rPr>
          <w:rFonts w:ascii="Garamond" w:hAnsi="Garamond" w:cstheme="minorHAnsi"/>
          <w:b/>
          <w:bCs/>
          <w:sz w:val="24"/>
          <w:szCs w:val="24"/>
        </w:rPr>
        <w:t xml:space="preserve">Blocks </w:t>
      </w:r>
      <w:r w:rsidR="00753F98">
        <w:rPr>
          <w:rFonts w:ascii="Garamond" w:hAnsi="Garamond" w:cstheme="minorHAnsi"/>
          <w:b/>
          <w:bCs/>
          <w:sz w:val="24"/>
          <w:szCs w:val="24"/>
        </w:rPr>
        <w:t>P</w:t>
      </w:r>
      <w:r w:rsidR="004D1FE0">
        <w:rPr>
          <w:rFonts w:ascii="Garamond" w:hAnsi="Garamond" w:cstheme="minorHAnsi"/>
          <w:b/>
          <w:bCs/>
          <w:sz w:val="24"/>
          <w:szCs w:val="24"/>
        </w:rPr>
        <w:t xml:space="preserve">rotections for </w:t>
      </w:r>
      <w:r w:rsidR="00A6114C" w:rsidRPr="00E6138B">
        <w:rPr>
          <w:rFonts w:ascii="Garamond" w:hAnsi="Garamond" w:cstheme="minorHAnsi"/>
          <w:b/>
          <w:bCs/>
          <w:sz w:val="24"/>
          <w:szCs w:val="24"/>
        </w:rPr>
        <w:t>Sage-Grouse</w:t>
      </w:r>
      <w:r w:rsidR="00695207">
        <w:rPr>
          <w:rFonts w:ascii="Garamond" w:hAnsi="Garamond" w:cstheme="minorHAnsi"/>
          <w:b/>
          <w:bCs/>
          <w:sz w:val="24"/>
          <w:szCs w:val="24"/>
        </w:rPr>
        <w:t>:</w:t>
      </w:r>
      <w:r w:rsidR="00A6114C" w:rsidRPr="00E6138B">
        <w:rPr>
          <w:rFonts w:ascii="Garamond" w:hAnsi="Garamond" w:cstheme="minorHAnsi"/>
          <w:b/>
          <w:bCs/>
          <w:sz w:val="24"/>
          <w:szCs w:val="24"/>
        </w:rPr>
        <w:t xml:space="preserve"> </w:t>
      </w:r>
      <w:r w:rsidR="00A6114C" w:rsidRPr="00B762B5">
        <w:rPr>
          <w:rFonts w:ascii="Garamond" w:hAnsi="Garamond" w:cstheme="minorHAnsi"/>
          <w:i/>
          <w:iCs/>
          <w:sz w:val="24"/>
          <w:szCs w:val="24"/>
        </w:rPr>
        <w:t>Sec. 116</w:t>
      </w:r>
      <w:r w:rsidR="00A6114C" w:rsidRPr="00E6138B">
        <w:rPr>
          <w:rFonts w:ascii="Garamond" w:hAnsi="Garamond" w:cstheme="minorHAnsi"/>
          <w:sz w:val="24"/>
          <w:szCs w:val="24"/>
        </w:rPr>
        <w:t xml:space="preserve"> </w:t>
      </w:r>
      <w:r w:rsidR="00F77FEF">
        <w:rPr>
          <w:rFonts w:ascii="Garamond" w:hAnsi="Garamond" w:cstheme="minorHAnsi"/>
          <w:sz w:val="24"/>
          <w:szCs w:val="24"/>
        </w:rPr>
        <w:t xml:space="preserve">would </w:t>
      </w:r>
      <w:r w:rsidR="00A6114C" w:rsidRPr="00E6138B">
        <w:rPr>
          <w:rFonts w:ascii="Garamond" w:hAnsi="Garamond" w:cstheme="minorHAnsi"/>
          <w:sz w:val="24"/>
          <w:szCs w:val="24"/>
        </w:rPr>
        <w:t xml:space="preserve">continue and expand the rider which has been included in Interior appropriations bills since 2014 prohibiting </w:t>
      </w:r>
      <w:r w:rsidR="00F53477">
        <w:rPr>
          <w:rFonts w:ascii="Garamond" w:hAnsi="Garamond" w:cstheme="minorHAnsi"/>
          <w:sz w:val="24"/>
          <w:szCs w:val="24"/>
        </w:rPr>
        <w:t xml:space="preserve">the U.S. </w:t>
      </w:r>
      <w:r w:rsidR="00A6114C" w:rsidRPr="00E6138B">
        <w:rPr>
          <w:rFonts w:ascii="Garamond" w:hAnsi="Garamond" w:cstheme="minorHAnsi"/>
          <w:sz w:val="24"/>
          <w:szCs w:val="24"/>
        </w:rPr>
        <w:t>F</w:t>
      </w:r>
      <w:r w:rsidR="00F53477">
        <w:rPr>
          <w:rFonts w:ascii="Garamond" w:hAnsi="Garamond" w:cstheme="minorHAnsi"/>
          <w:sz w:val="24"/>
          <w:szCs w:val="24"/>
        </w:rPr>
        <w:t xml:space="preserve">ish and </w:t>
      </w:r>
      <w:r w:rsidR="00A6114C" w:rsidRPr="00E6138B">
        <w:rPr>
          <w:rFonts w:ascii="Garamond" w:hAnsi="Garamond" w:cstheme="minorHAnsi"/>
          <w:sz w:val="24"/>
          <w:szCs w:val="24"/>
        </w:rPr>
        <w:t>W</w:t>
      </w:r>
      <w:r w:rsidR="00F53477">
        <w:rPr>
          <w:rFonts w:ascii="Garamond" w:hAnsi="Garamond" w:cstheme="minorHAnsi"/>
          <w:sz w:val="24"/>
          <w:szCs w:val="24"/>
        </w:rPr>
        <w:t xml:space="preserve">ildlife </w:t>
      </w:r>
      <w:r w:rsidR="00A6114C" w:rsidRPr="00E6138B">
        <w:rPr>
          <w:rFonts w:ascii="Garamond" w:hAnsi="Garamond" w:cstheme="minorHAnsi"/>
          <w:sz w:val="24"/>
          <w:szCs w:val="24"/>
        </w:rPr>
        <w:t>S</w:t>
      </w:r>
      <w:r w:rsidR="00F53477">
        <w:rPr>
          <w:rFonts w:ascii="Garamond" w:hAnsi="Garamond" w:cstheme="minorHAnsi"/>
          <w:sz w:val="24"/>
          <w:szCs w:val="24"/>
        </w:rPr>
        <w:t>ervice</w:t>
      </w:r>
      <w:r w:rsidR="00697806">
        <w:rPr>
          <w:rFonts w:ascii="Garamond" w:hAnsi="Garamond" w:cstheme="minorHAnsi"/>
          <w:sz w:val="24"/>
          <w:szCs w:val="24"/>
        </w:rPr>
        <w:t xml:space="preserve"> (FWS) </w:t>
      </w:r>
      <w:r w:rsidR="00A6114C" w:rsidRPr="00E6138B">
        <w:rPr>
          <w:rFonts w:ascii="Garamond" w:hAnsi="Garamond" w:cstheme="minorHAnsi"/>
          <w:sz w:val="24"/>
          <w:szCs w:val="24"/>
        </w:rPr>
        <w:t xml:space="preserve">from </w:t>
      </w:r>
      <w:r w:rsidR="00766707">
        <w:rPr>
          <w:rFonts w:ascii="Garamond" w:hAnsi="Garamond" w:cstheme="minorHAnsi"/>
          <w:sz w:val="24"/>
          <w:szCs w:val="24"/>
        </w:rPr>
        <w:t>listing the</w:t>
      </w:r>
      <w:r w:rsidR="00A6114C" w:rsidRPr="00E6138B">
        <w:rPr>
          <w:rFonts w:ascii="Garamond" w:hAnsi="Garamond" w:cstheme="minorHAnsi"/>
          <w:sz w:val="24"/>
          <w:szCs w:val="24"/>
        </w:rPr>
        <w:t xml:space="preserve"> greater sage-grouse and the Columbia Basin distinct population segment of the species for protection under the ESA. </w:t>
      </w:r>
      <w:r w:rsidR="00A6114C" w:rsidRPr="00CB08D5">
        <w:rPr>
          <w:rFonts w:ascii="Garamond" w:hAnsi="Garamond" w:cstheme="minorHAnsi"/>
          <w:i/>
          <w:iCs/>
          <w:sz w:val="24"/>
          <w:szCs w:val="24"/>
        </w:rPr>
        <w:t>Sec. 116</w:t>
      </w:r>
      <w:r w:rsidR="00A6114C" w:rsidRPr="00E6138B">
        <w:rPr>
          <w:rFonts w:ascii="Garamond" w:hAnsi="Garamond" w:cstheme="minorHAnsi"/>
          <w:sz w:val="24"/>
          <w:szCs w:val="24"/>
        </w:rPr>
        <w:t xml:space="preserve"> also </w:t>
      </w:r>
      <w:r w:rsidR="00A81A6C">
        <w:rPr>
          <w:rFonts w:ascii="Garamond" w:hAnsi="Garamond" w:cstheme="minorHAnsi"/>
          <w:sz w:val="24"/>
          <w:szCs w:val="24"/>
        </w:rPr>
        <w:t xml:space="preserve">would </w:t>
      </w:r>
      <w:r w:rsidR="00A6114C" w:rsidRPr="00E6138B">
        <w:rPr>
          <w:rFonts w:ascii="Garamond" w:hAnsi="Garamond" w:cstheme="minorHAnsi"/>
          <w:sz w:val="24"/>
          <w:szCs w:val="24"/>
        </w:rPr>
        <w:t xml:space="preserve">expand the perennial rider to include the geographically isolated, genetically distinct, and extremely vulnerable bi-state population of greater sage-grouse found only on the California-Nevada border. </w:t>
      </w:r>
    </w:p>
    <w:p w14:paraId="7A4A1326" w14:textId="77777777" w:rsidR="00B63E93" w:rsidRDefault="00B63E93" w:rsidP="00A6114C">
      <w:pPr>
        <w:rPr>
          <w:rFonts w:ascii="Garamond" w:hAnsi="Garamond" w:cstheme="minorHAnsi"/>
          <w:b/>
          <w:bCs/>
          <w:sz w:val="24"/>
          <w:szCs w:val="24"/>
        </w:rPr>
      </w:pPr>
    </w:p>
    <w:p w14:paraId="41382B9F" w14:textId="0F7D8080" w:rsidR="00A6114C" w:rsidRPr="007D20F0" w:rsidRDefault="00516274" w:rsidP="00A6114C">
      <w:pPr>
        <w:rPr>
          <w:rFonts w:ascii="Garamond" w:hAnsi="Garamond"/>
          <w:sz w:val="24"/>
          <w:szCs w:val="24"/>
        </w:rPr>
      </w:pPr>
      <w:r>
        <w:rPr>
          <w:rFonts w:ascii="Garamond" w:hAnsi="Garamond" w:cstheme="minorHAnsi"/>
          <w:b/>
          <w:bCs/>
          <w:sz w:val="24"/>
          <w:szCs w:val="24"/>
        </w:rPr>
        <w:t xml:space="preserve">Exempts </w:t>
      </w:r>
      <w:r w:rsidR="00A6114C" w:rsidRPr="00E6138B">
        <w:rPr>
          <w:rFonts w:ascii="Garamond" w:hAnsi="Garamond" w:cstheme="minorHAnsi"/>
          <w:b/>
          <w:bCs/>
          <w:sz w:val="24"/>
          <w:szCs w:val="24"/>
        </w:rPr>
        <w:t>Consultation</w:t>
      </w:r>
      <w:r w:rsidR="009D213D">
        <w:rPr>
          <w:rFonts w:ascii="Garamond" w:hAnsi="Garamond" w:cstheme="minorHAnsi"/>
          <w:b/>
          <w:bCs/>
          <w:sz w:val="24"/>
          <w:szCs w:val="24"/>
        </w:rPr>
        <w:t xml:space="preserve"> for Land Management Plans</w:t>
      </w:r>
      <w:r w:rsidR="00FE19D5">
        <w:rPr>
          <w:rFonts w:ascii="Garamond" w:hAnsi="Garamond" w:cstheme="minorHAnsi"/>
          <w:b/>
          <w:bCs/>
          <w:sz w:val="24"/>
          <w:szCs w:val="24"/>
        </w:rPr>
        <w:t>:</w:t>
      </w:r>
      <w:r w:rsidR="00A6114C" w:rsidRPr="00E6138B">
        <w:rPr>
          <w:rFonts w:ascii="Garamond" w:hAnsi="Garamond" w:cstheme="minorHAnsi"/>
          <w:b/>
          <w:bCs/>
          <w:sz w:val="24"/>
          <w:szCs w:val="24"/>
        </w:rPr>
        <w:t xml:space="preserve"> </w:t>
      </w:r>
      <w:r w:rsidR="00A6114C" w:rsidRPr="00B762B5">
        <w:rPr>
          <w:rFonts w:ascii="Garamond" w:hAnsi="Garamond"/>
          <w:i/>
          <w:iCs/>
          <w:sz w:val="24"/>
          <w:szCs w:val="24"/>
        </w:rPr>
        <w:t>Sec. 446</w:t>
      </w:r>
      <w:r w:rsidR="00A6114C" w:rsidRPr="00E6138B">
        <w:rPr>
          <w:rFonts w:ascii="Garamond" w:hAnsi="Garamond"/>
          <w:sz w:val="24"/>
          <w:szCs w:val="24"/>
        </w:rPr>
        <w:t xml:space="preserve"> would finalize a proposed Trump-era ESA rule </w:t>
      </w:r>
      <w:r w:rsidR="009D213D">
        <w:rPr>
          <w:rFonts w:ascii="Garamond" w:hAnsi="Garamond"/>
          <w:sz w:val="24"/>
          <w:szCs w:val="24"/>
        </w:rPr>
        <w:t xml:space="preserve">which </w:t>
      </w:r>
      <w:r w:rsidR="009D213D" w:rsidRPr="00E6138B">
        <w:rPr>
          <w:rFonts w:ascii="Garamond" w:hAnsi="Garamond"/>
          <w:sz w:val="24"/>
          <w:szCs w:val="24"/>
        </w:rPr>
        <w:t xml:space="preserve">provided that reinitiation of ESA Section 7 consultation would not be required for previously approved </w:t>
      </w:r>
      <w:r w:rsidR="00CB5096">
        <w:rPr>
          <w:rFonts w:ascii="Garamond" w:hAnsi="Garamond"/>
          <w:sz w:val="24"/>
          <w:szCs w:val="24"/>
        </w:rPr>
        <w:t xml:space="preserve">Bureau of Land Management and </w:t>
      </w:r>
      <w:r w:rsidR="009D213D" w:rsidRPr="00E6138B">
        <w:rPr>
          <w:rFonts w:ascii="Garamond" w:hAnsi="Garamond"/>
          <w:sz w:val="24"/>
          <w:szCs w:val="24"/>
        </w:rPr>
        <w:t>F</w:t>
      </w:r>
      <w:r w:rsidR="009D213D">
        <w:rPr>
          <w:rFonts w:ascii="Garamond" w:hAnsi="Garamond"/>
          <w:sz w:val="24"/>
          <w:szCs w:val="24"/>
        </w:rPr>
        <w:t xml:space="preserve">orest </w:t>
      </w:r>
      <w:r w:rsidR="009D213D" w:rsidRPr="00E6138B">
        <w:rPr>
          <w:rFonts w:ascii="Garamond" w:hAnsi="Garamond"/>
          <w:sz w:val="24"/>
          <w:szCs w:val="24"/>
        </w:rPr>
        <w:t>S</w:t>
      </w:r>
      <w:r w:rsidR="009D213D">
        <w:rPr>
          <w:rFonts w:ascii="Garamond" w:hAnsi="Garamond"/>
          <w:sz w:val="24"/>
          <w:szCs w:val="24"/>
        </w:rPr>
        <w:t xml:space="preserve">ervice </w:t>
      </w:r>
      <w:r w:rsidR="009D213D" w:rsidRPr="00E6138B">
        <w:rPr>
          <w:rFonts w:ascii="Garamond" w:hAnsi="Garamond"/>
          <w:sz w:val="24"/>
          <w:szCs w:val="24"/>
        </w:rPr>
        <w:t>land management plans when new information reveals that effects of a plan may affect listed species or critical habitat in a manner or to an extent not previously authorized.</w:t>
      </w:r>
      <w:r w:rsidR="009D0CC1">
        <w:rPr>
          <w:rFonts w:ascii="Garamond" w:hAnsi="Garamond"/>
          <w:sz w:val="24"/>
          <w:szCs w:val="24"/>
        </w:rPr>
        <w:t xml:space="preserve"> </w:t>
      </w:r>
    </w:p>
    <w:p w14:paraId="22EE3C32" w14:textId="77777777" w:rsidR="00A6114C" w:rsidRPr="00E6138B" w:rsidRDefault="00A6114C" w:rsidP="00A6114C">
      <w:pPr>
        <w:rPr>
          <w:rFonts w:ascii="Garamond" w:hAnsi="Garamond" w:cstheme="minorHAnsi"/>
          <w:i/>
          <w:iCs/>
          <w:sz w:val="24"/>
          <w:szCs w:val="24"/>
        </w:rPr>
      </w:pPr>
    </w:p>
    <w:p w14:paraId="63D74D62" w14:textId="4D0967EB" w:rsidR="00680ECD" w:rsidRDefault="00753F98" w:rsidP="006D5151">
      <w:pPr>
        <w:rPr>
          <w:rFonts w:ascii="Garamond" w:hAnsi="Garamond"/>
          <w:sz w:val="24"/>
          <w:szCs w:val="24"/>
        </w:rPr>
      </w:pPr>
      <w:r>
        <w:rPr>
          <w:rFonts w:ascii="Garamond" w:hAnsi="Garamond" w:cstheme="minorHAnsi"/>
          <w:b/>
          <w:sz w:val="24"/>
          <w:szCs w:val="24"/>
        </w:rPr>
        <w:t xml:space="preserve">Blocks Protections for the </w:t>
      </w:r>
      <w:r w:rsidR="00A6114C" w:rsidRPr="00E6138B">
        <w:rPr>
          <w:rFonts w:ascii="Garamond" w:hAnsi="Garamond" w:cstheme="minorHAnsi"/>
          <w:b/>
          <w:sz w:val="24"/>
          <w:szCs w:val="24"/>
        </w:rPr>
        <w:t>Lesser Prairie Chicken</w:t>
      </w:r>
      <w:r w:rsidR="007D20F0">
        <w:rPr>
          <w:rFonts w:ascii="Garamond" w:hAnsi="Garamond" w:cstheme="minorHAnsi"/>
          <w:b/>
          <w:sz w:val="24"/>
          <w:szCs w:val="24"/>
        </w:rPr>
        <w:t>:</w:t>
      </w:r>
      <w:r w:rsidR="00A6114C" w:rsidRPr="00E6138B">
        <w:rPr>
          <w:rFonts w:ascii="Garamond" w:hAnsi="Garamond" w:cstheme="minorHAnsi"/>
          <w:b/>
          <w:sz w:val="24"/>
          <w:szCs w:val="24"/>
        </w:rPr>
        <w:t xml:space="preserve"> </w:t>
      </w:r>
      <w:r w:rsidR="00A6114C" w:rsidRPr="00010C6F">
        <w:rPr>
          <w:rFonts w:ascii="Garamond" w:hAnsi="Garamond"/>
          <w:i/>
          <w:iCs/>
          <w:sz w:val="24"/>
          <w:szCs w:val="24"/>
        </w:rPr>
        <w:t>Sec. 448</w:t>
      </w:r>
      <w:r w:rsidR="00A6114C" w:rsidRPr="00E6138B">
        <w:rPr>
          <w:rFonts w:ascii="Garamond" w:hAnsi="Garamond"/>
          <w:sz w:val="24"/>
          <w:szCs w:val="24"/>
        </w:rPr>
        <w:t xml:space="preserve"> would block funding for the </w:t>
      </w:r>
      <w:r w:rsidR="00F43297">
        <w:rPr>
          <w:rFonts w:ascii="Garamond" w:hAnsi="Garamond"/>
          <w:sz w:val="24"/>
          <w:szCs w:val="24"/>
        </w:rPr>
        <w:t xml:space="preserve">November 2022 </w:t>
      </w:r>
      <w:r w:rsidR="00A6114C" w:rsidRPr="00E6138B">
        <w:rPr>
          <w:rFonts w:ascii="Garamond" w:hAnsi="Garamond"/>
          <w:sz w:val="24"/>
          <w:szCs w:val="24"/>
        </w:rPr>
        <w:t>rule protecting the lesser prairie chicken under the ESA</w:t>
      </w:r>
      <w:r w:rsidR="00F43297">
        <w:rPr>
          <w:rFonts w:ascii="Garamond" w:hAnsi="Garamond"/>
          <w:sz w:val="24"/>
          <w:szCs w:val="24"/>
        </w:rPr>
        <w:t xml:space="preserve">. </w:t>
      </w:r>
      <w:r w:rsidR="006211A8" w:rsidRPr="00F35D1A">
        <w:rPr>
          <w:rFonts w:ascii="Garamond" w:hAnsi="Garamond" w:cstheme="minorHAnsi"/>
          <w:sz w:val="24"/>
          <w:szCs w:val="24"/>
        </w:rPr>
        <w:t>The lesser prairie chicken has lost between 83-90% of its habitat to various forms of development</w:t>
      </w:r>
      <w:r w:rsidR="00490022">
        <w:rPr>
          <w:rFonts w:ascii="Garamond" w:hAnsi="Garamond" w:cstheme="minorHAnsi"/>
          <w:sz w:val="24"/>
          <w:szCs w:val="24"/>
        </w:rPr>
        <w:t xml:space="preserve"> </w:t>
      </w:r>
      <w:r w:rsidR="006211A8" w:rsidRPr="00F35D1A">
        <w:rPr>
          <w:rFonts w:ascii="Garamond" w:hAnsi="Garamond" w:cstheme="minorHAnsi"/>
          <w:sz w:val="24"/>
          <w:szCs w:val="24"/>
        </w:rPr>
        <w:t>and its population has declined by as much as 99% in some ecoregions</w:t>
      </w:r>
      <w:r w:rsidR="0020043D">
        <w:rPr>
          <w:rFonts w:ascii="Garamond" w:hAnsi="Garamond" w:cstheme="minorHAnsi"/>
          <w:sz w:val="24"/>
          <w:szCs w:val="24"/>
        </w:rPr>
        <w:t xml:space="preserve"> and face</w:t>
      </w:r>
      <w:r w:rsidR="0059021E">
        <w:rPr>
          <w:rFonts w:ascii="Garamond" w:hAnsi="Garamond" w:cstheme="minorHAnsi"/>
          <w:sz w:val="24"/>
          <w:szCs w:val="24"/>
        </w:rPr>
        <w:t>s</w:t>
      </w:r>
      <w:r w:rsidR="0020043D">
        <w:rPr>
          <w:rFonts w:ascii="Garamond" w:hAnsi="Garamond" w:cstheme="minorHAnsi"/>
          <w:sz w:val="24"/>
          <w:szCs w:val="24"/>
        </w:rPr>
        <w:t xml:space="preserve"> imminent extinction in the </w:t>
      </w:r>
      <w:r w:rsidR="00B71D3C">
        <w:rPr>
          <w:rFonts w:ascii="Garamond" w:hAnsi="Garamond" w:cstheme="minorHAnsi"/>
          <w:sz w:val="24"/>
          <w:szCs w:val="24"/>
        </w:rPr>
        <w:t>southern portion of its range.</w:t>
      </w:r>
    </w:p>
    <w:p w14:paraId="560572F6" w14:textId="77777777" w:rsidR="00680ECD" w:rsidRDefault="00680ECD" w:rsidP="006D5151">
      <w:pPr>
        <w:rPr>
          <w:rFonts w:ascii="Garamond" w:hAnsi="Garamond"/>
          <w:sz w:val="24"/>
          <w:szCs w:val="24"/>
        </w:rPr>
      </w:pPr>
    </w:p>
    <w:p w14:paraId="1D045260" w14:textId="18BE6B5C" w:rsidR="00574AC2" w:rsidRDefault="001078C2" w:rsidP="00A6114C">
      <w:pPr>
        <w:rPr>
          <w:rFonts w:ascii="Garamond" w:hAnsi="Garamond"/>
          <w:sz w:val="24"/>
          <w:szCs w:val="24"/>
        </w:rPr>
      </w:pPr>
      <w:r>
        <w:rPr>
          <w:rFonts w:ascii="Garamond" w:hAnsi="Garamond" w:cstheme="minorHAnsi"/>
          <w:b/>
          <w:bCs/>
          <w:sz w:val="24"/>
          <w:szCs w:val="24"/>
        </w:rPr>
        <w:t xml:space="preserve">Blocks Restoration of </w:t>
      </w:r>
      <w:r w:rsidR="00A6114C" w:rsidRPr="00E6138B">
        <w:rPr>
          <w:rFonts w:ascii="Garamond" w:hAnsi="Garamond" w:cstheme="minorHAnsi"/>
          <w:b/>
          <w:bCs/>
          <w:sz w:val="24"/>
          <w:szCs w:val="24"/>
        </w:rPr>
        <w:t>North Cascades Ecosystem Grizzly Bear</w:t>
      </w:r>
      <w:r w:rsidR="00CC2980">
        <w:rPr>
          <w:rFonts w:ascii="Garamond" w:hAnsi="Garamond" w:cstheme="minorHAnsi"/>
          <w:b/>
          <w:bCs/>
          <w:sz w:val="24"/>
          <w:szCs w:val="24"/>
        </w:rPr>
        <w:t xml:space="preserve">: </w:t>
      </w:r>
      <w:r w:rsidR="00A6114C" w:rsidRPr="00010C6F">
        <w:rPr>
          <w:rFonts w:ascii="Garamond" w:hAnsi="Garamond"/>
          <w:i/>
          <w:iCs/>
          <w:sz w:val="24"/>
          <w:szCs w:val="24"/>
        </w:rPr>
        <w:t>Sec. 450</w:t>
      </w:r>
      <w:r w:rsidR="00A6114C" w:rsidRPr="00E6138B">
        <w:rPr>
          <w:rFonts w:ascii="Garamond" w:hAnsi="Garamond"/>
          <w:sz w:val="24"/>
          <w:szCs w:val="24"/>
        </w:rPr>
        <w:t xml:space="preserve"> </w:t>
      </w:r>
      <w:r w:rsidR="00A81A6C">
        <w:rPr>
          <w:rFonts w:ascii="Garamond" w:hAnsi="Garamond"/>
          <w:sz w:val="24"/>
          <w:szCs w:val="24"/>
        </w:rPr>
        <w:t xml:space="preserve">would </w:t>
      </w:r>
      <w:r w:rsidR="00A6114C" w:rsidRPr="00E6138B">
        <w:rPr>
          <w:rFonts w:ascii="Garamond" w:hAnsi="Garamond"/>
          <w:sz w:val="24"/>
          <w:szCs w:val="24"/>
        </w:rPr>
        <w:t xml:space="preserve">block funding to prepare an environmental impact statement for the North Cascades Ecosystem </w:t>
      </w:r>
      <w:r w:rsidR="00C412F0">
        <w:rPr>
          <w:rFonts w:ascii="Garamond" w:hAnsi="Garamond"/>
          <w:sz w:val="24"/>
          <w:szCs w:val="24"/>
        </w:rPr>
        <w:t xml:space="preserve">(NCE) </w:t>
      </w:r>
      <w:r w:rsidR="00A6114C" w:rsidRPr="00E6138B">
        <w:rPr>
          <w:rFonts w:ascii="Garamond" w:hAnsi="Garamond"/>
          <w:sz w:val="24"/>
          <w:szCs w:val="24"/>
        </w:rPr>
        <w:t xml:space="preserve">Grizzly </w:t>
      </w:r>
      <w:r w:rsidR="00A6114C" w:rsidRPr="00E6138B">
        <w:rPr>
          <w:rFonts w:ascii="Garamond" w:hAnsi="Garamond"/>
          <w:sz w:val="24"/>
          <w:szCs w:val="24"/>
        </w:rPr>
        <w:lastRenderedPageBreak/>
        <w:t xml:space="preserve">Bear Restoration Plan as well as funding to implement the plan. </w:t>
      </w:r>
      <w:r w:rsidR="00E81141">
        <w:rPr>
          <w:rFonts w:ascii="Garamond" w:hAnsi="Garamond"/>
          <w:sz w:val="24"/>
          <w:szCs w:val="24"/>
        </w:rPr>
        <w:t xml:space="preserve">Reintroduction of </w:t>
      </w:r>
      <w:r w:rsidR="002466A8">
        <w:rPr>
          <w:rFonts w:ascii="Garamond" w:hAnsi="Garamond"/>
          <w:sz w:val="24"/>
          <w:szCs w:val="24"/>
        </w:rPr>
        <w:t xml:space="preserve">the </w:t>
      </w:r>
      <w:r w:rsidR="00406C12">
        <w:rPr>
          <w:rFonts w:ascii="Garamond" w:hAnsi="Garamond"/>
          <w:sz w:val="24"/>
          <w:szCs w:val="24"/>
        </w:rPr>
        <w:t xml:space="preserve">grizzly bear to the NCE, a portion of its historic range, </w:t>
      </w:r>
      <w:r w:rsidR="00B571DD">
        <w:rPr>
          <w:rFonts w:ascii="Garamond" w:hAnsi="Garamond"/>
          <w:sz w:val="24"/>
          <w:szCs w:val="24"/>
        </w:rPr>
        <w:t xml:space="preserve">is needed </w:t>
      </w:r>
      <w:r w:rsidR="002A2099">
        <w:rPr>
          <w:rFonts w:ascii="Garamond" w:hAnsi="Garamond"/>
          <w:sz w:val="24"/>
          <w:szCs w:val="24"/>
        </w:rPr>
        <w:t>to supp</w:t>
      </w:r>
      <w:r w:rsidR="002411DA">
        <w:rPr>
          <w:rFonts w:ascii="Garamond" w:hAnsi="Garamond"/>
          <w:sz w:val="24"/>
          <w:szCs w:val="24"/>
        </w:rPr>
        <w:t xml:space="preserve">ort overall grizzly bear recovery </w:t>
      </w:r>
      <w:r w:rsidR="008723CA">
        <w:rPr>
          <w:rFonts w:ascii="Garamond" w:hAnsi="Garamond"/>
          <w:sz w:val="24"/>
          <w:szCs w:val="24"/>
        </w:rPr>
        <w:t xml:space="preserve">and </w:t>
      </w:r>
      <w:r w:rsidR="0031201B">
        <w:rPr>
          <w:rFonts w:ascii="Garamond" w:hAnsi="Garamond"/>
          <w:sz w:val="24"/>
          <w:szCs w:val="24"/>
        </w:rPr>
        <w:t xml:space="preserve">because the species has been functionally extirpated </w:t>
      </w:r>
      <w:r w:rsidR="002F5D60">
        <w:rPr>
          <w:rFonts w:ascii="Garamond" w:hAnsi="Garamond"/>
          <w:sz w:val="24"/>
          <w:szCs w:val="24"/>
        </w:rPr>
        <w:t xml:space="preserve">from the ecosystem. </w:t>
      </w:r>
    </w:p>
    <w:p w14:paraId="2409217E" w14:textId="77777777" w:rsidR="00574AC2" w:rsidRDefault="00574AC2" w:rsidP="00A6114C">
      <w:pPr>
        <w:rPr>
          <w:rFonts w:ascii="Garamond" w:hAnsi="Garamond"/>
          <w:sz w:val="24"/>
          <w:szCs w:val="24"/>
        </w:rPr>
      </w:pPr>
    </w:p>
    <w:p w14:paraId="71D3E2E3" w14:textId="53FA3DAD" w:rsidR="00C73546" w:rsidRDefault="00F75F96" w:rsidP="00A6114C">
      <w:pPr>
        <w:rPr>
          <w:rFonts w:ascii="Garamond" w:hAnsi="Garamond"/>
          <w:sz w:val="24"/>
          <w:szCs w:val="24"/>
        </w:rPr>
      </w:pPr>
      <w:r>
        <w:rPr>
          <w:rFonts w:ascii="Garamond" w:hAnsi="Garamond"/>
          <w:b/>
          <w:sz w:val="24"/>
          <w:szCs w:val="24"/>
        </w:rPr>
        <w:t xml:space="preserve">Delists </w:t>
      </w:r>
      <w:r w:rsidR="00A6114C" w:rsidRPr="00E6138B">
        <w:rPr>
          <w:rFonts w:ascii="Garamond" w:hAnsi="Garamond"/>
          <w:b/>
          <w:sz w:val="24"/>
          <w:szCs w:val="24"/>
        </w:rPr>
        <w:t>Gray Wolf</w:t>
      </w:r>
      <w:r w:rsidR="0018574F">
        <w:rPr>
          <w:rFonts w:ascii="Garamond" w:hAnsi="Garamond"/>
          <w:b/>
          <w:sz w:val="24"/>
          <w:szCs w:val="24"/>
        </w:rPr>
        <w:t>:</w:t>
      </w:r>
      <w:r w:rsidR="00D44849">
        <w:rPr>
          <w:rFonts w:ascii="Garamond" w:hAnsi="Garamond"/>
          <w:b/>
          <w:sz w:val="24"/>
          <w:szCs w:val="24"/>
        </w:rPr>
        <w:t xml:space="preserve"> </w:t>
      </w:r>
      <w:r w:rsidR="00A6114C" w:rsidRPr="00010C6F">
        <w:rPr>
          <w:rFonts w:ascii="Garamond" w:hAnsi="Garamond"/>
          <w:i/>
          <w:iCs/>
          <w:sz w:val="24"/>
          <w:szCs w:val="24"/>
        </w:rPr>
        <w:t>Sec. 452</w:t>
      </w:r>
      <w:r w:rsidR="00A6114C" w:rsidRPr="00E6138B">
        <w:rPr>
          <w:rFonts w:ascii="Garamond" w:hAnsi="Garamond"/>
          <w:sz w:val="24"/>
          <w:szCs w:val="24"/>
        </w:rPr>
        <w:t xml:space="preserve"> </w:t>
      </w:r>
      <w:r w:rsidR="007909E8">
        <w:rPr>
          <w:rFonts w:ascii="Garamond" w:hAnsi="Garamond"/>
          <w:sz w:val="24"/>
          <w:szCs w:val="24"/>
        </w:rPr>
        <w:t xml:space="preserve">would </w:t>
      </w:r>
      <w:r w:rsidR="00A6114C" w:rsidRPr="00E6138B">
        <w:rPr>
          <w:rFonts w:ascii="Garamond" w:hAnsi="Garamond"/>
          <w:sz w:val="24"/>
          <w:szCs w:val="24"/>
        </w:rPr>
        <w:t xml:space="preserve">direct the Secretary of the Interior to reinstate the </w:t>
      </w:r>
      <w:r w:rsidR="009A196F">
        <w:rPr>
          <w:rFonts w:ascii="Garamond" w:hAnsi="Garamond"/>
          <w:sz w:val="24"/>
          <w:szCs w:val="24"/>
        </w:rPr>
        <w:t>flawed T</w:t>
      </w:r>
      <w:r w:rsidR="00A6114C" w:rsidRPr="00E6138B">
        <w:rPr>
          <w:rFonts w:ascii="Garamond" w:hAnsi="Garamond"/>
          <w:sz w:val="24"/>
          <w:szCs w:val="24"/>
        </w:rPr>
        <w:t>rump-era rule delisting the gray wolf</w:t>
      </w:r>
      <w:r w:rsidR="00D726C4">
        <w:rPr>
          <w:rFonts w:ascii="Garamond" w:hAnsi="Garamond"/>
          <w:sz w:val="24"/>
          <w:szCs w:val="24"/>
        </w:rPr>
        <w:t xml:space="preserve"> </w:t>
      </w:r>
      <w:r w:rsidR="00834E2F">
        <w:rPr>
          <w:rFonts w:ascii="Garamond" w:hAnsi="Garamond"/>
          <w:sz w:val="24"/>
          <w:szCs w:val="24"/>
        </w:rPr>
        <w:t xml:space="preserve">in 44 states </w:t>
      </w:r>
      <w:r w:rsidR="00D726C4">
        <w:rPr>
          <w:rFonts w:ascii="Garamond" w:hAnsi="Garamond"/>
          <w:sz w:val="24"/>
          <w:szCs w:val="24"/>
        </w:rPr>
        <w:t>which</w:t>
      </w:r>
      <w:r w:rsidR="00A6114C" w:rsidRPr="00E6138B">
        <w:rPr>
          <w:rFonts w:ascii="Garamond" w:hAnsi="Garamond"/>
          <w:sz w:val="24"/>
          <w:szCs w:val="24"/>
        </w:rPr>
        <w:t xml:space="preserve"> </w:t>
      </w:r>
      <w:r w:rsidR="00EF5CB6" w:rsidRPr="1486BB60">
        <w:rPr>
          <w:rFonts w:ascii="Garamond" w:hAnsi="Garamond"/>
          <w:sz w:val="24"/>
          <w:szCs w:val="24"/>
        </w:rPr>
        <w:t xml:space="preserve">was hastily issued by the FWS at the end of the </w:t>
      </w:r>
      <w:r w:rsidR="00AE1A1A">
        <w:rPr>
          <w:rFonts w:ascii="Garamond" w:hAnsi="Garamond"/>
          <w:sz w:val="24"/>
          <w:szCs w:val="24"/>
        </w:rPr>
        <w:t xml:space="preserve">last </w:t>
      </w:r>
      <w:r w:rsidR="00105812">
        <w:rPr>
          <w:rFonts w:ascii="Garamond" w:hAnsi="Garamond"/>
          <w:sz w:val="24"/>
          <w:szCs w:val="24"/>
        </w:rPr>
        <w:t>a</w:t>
      </w:r>
      <w:r w:rsidR="00EF5CB6" w:rsidRPr="1486BB60">
        <w:rPr>
          <w:rFonts w:ascii="Garamond" w:hAnsi="Garamond"/>
          <w:sz w:val="24"/>
          <w:szCs w:val="24"/>
        </w:rPr>
        <w:t>dministration.</w:t>
      </w:r>
      <w:r w:rsidR="00AE1A1A">
        <w:rPr>
          <w:rFonts w:ascii="Garamond" w:hAnsi="Garamond"/>
          <w:sz w:val="24"/>
          <w:szCs w:val="24"/>
        </w:rPr>
        <w:t xml:space="preserve"> </w:t>
      </w:r>
      <w:r w:rsidR="00AE1A1A" w:rsidRPr="1486BB60">
        <w:rPr>
          <w:rFonts w:ascii="Garamond" w:hAnsi="Garamond"/>
          <w:sz w:val="24"/>
          <w:szCs w:val="24"/>
        </w:rPr>
        <w:t>Gray wolf populations in the United States were decimated by decades of predator control programs, as well as loss of habitat and prey. Since receiving protection under the ESA in 1974, the gray wolf has begun a comeback, but remains far from recovered.</w:t>
      </w:r>
    </w:p>
    <w:p w14:paraId="60A1DC86" w14:textId="77777777" w:rsidR="00C73546" w:rsidRDefault="00C73546" w:rsidP="00A6114C">
      <w:pPr>
        <w:rPr>
          <w:rFonts w:ascii="Garamond" w:hAnsi="Garamond"/>
          <w:sz w:val="24"/>
          <w:szCs w:val="24"/>
        </w:rPr>
      </w:pPr>
    </w:p>
    <w:p w14:paraId="069F839A" w14:textId="7D711CC3" w:rsidR="001461C5" w:rsidRDefault="00CB2E3B" w:rsidP="008276B9">
      <w:pPr>
        <w:pStyle w:val="NormalWeb"/>
        <w:spacing w:before="0" w:beforeAutospacing="0" w:after="0" w:afterAutospacing="0"/>
        <w:rPr>
          <w:rFonts w:ascii="Garamond" w:hAnsi="Garamond"/>
          <w:sz w:val="24"/>
          <w:szCs w:val="24"/>
        </w:rPr>
      </w:pPr>
      <w:r>
        <w:rPr>
          <w:rFonts w:ascii="Garamond" w:hAnsi="Garamond"/>
          <w:b/>
          <w:sz w:val="24"/>
          <w:szCs w:val="24"/>
        </w:rPr>
        <w:t xml:space="preserve">Blocks </w:t>
      </w:r>
      <w:r w:rsidR="0096407E">
        <w:rPr>
          <w:rFonts w:ascii="Garamond" w:hAnsi="Garamond"/>
          <w:b/>
          <w:sz w:val="24"/>
          <w:szCs w:val="24"/>
        </w:rPr>
        <w:t xml:space="preserve">Increased Protections for </w:t>
      </w:r>
      <w:r w:rsidR="00A6114C" w:rsidRPr="00E6138B">
        <w:rPr>
          <w:rFonts w:ascii="Garamond" w:hAnsi="Garamond"/>
          <w:b/>
          <w:sz w:val="24"/>
          <w:szCs w:val="24"/>
        </w:rPr>
        <w:t>Northern Long-Eared Bat</w:t>
      </w:r>
      <w:r w:rsidR="001336CD">
        <w:rPr>
          <w:rFonts w:ascii="Garamond" w:hAnsi="Garamond"/>
          <w:b/>
          <w:sz w:val="24"/>
          <w:szCs w:val="24"/>
        </w:rPr>
        <w:t xml:space="preserve">: </w:t>
      </w:r>
      <w:r w:rsidR="00A6114C" w:rsidRPr="00010C6F">
        <w:rPr>
          <w:rFonts w:ascii="Garamond" w:hAnsi="Garamond"/>
          <w:i/>
          <w:iCs/>
          <w:sz w:val="24"/>
          <w:szCs w:val="24"/>
        </w:rPr>
        <w:t>Sec. 457</w:t>
      </w:r>
      <w:r w:rsidR="00A6114C" w:rsidRPr="00E6138B">
        <w:rPr>
          <w:rFonts w:ascii="Garamond" w:hAnsi="Garamond"/>
          <w:sz w:val="24"/>
          <w:szCs w:val="24"/>
        </w:rPr>
        <w:t xml:space="preserve"> would block funding to implement the </w:t>
      </w:r>
      <w:r w:rsidR="00C15F5C">
        <w:rPr>
          <w:rFonts w:ascii="Garamond" w:hAnsi="Garamond"/>
          <w:sz w:val="24"/>
          <w:szCs w:val="24"/>
        </w:rPr>
        <w:t xml:space="preserve">November 2022 </w:t>
      </w:r>
      <w:r w:rsidR="00A6114C" w:rsidRPr="00E6138B">
        <w:rPr>
          <w:rFonts w:ascii="Garamond" w:hAnsi="Garamond"/>
          <w:sz w:val="24"/>
          <w:szCs w:val="24"/>
        </w:rPr>
        <w:t>final rule uplisting the northern long-eared bat from threatened to endangered</w:t>
      </w:r>
      <w:r w:rsidR="003373AC">
        <w:rPr>
          <w:rFonts w:ascii="Garamond" w:hAnsi="Garamond"/>
          <w:sz w:val="24"/>
          <w:szCs w:val="24"/>
        </w:rPr>
        <w:t xml:space="preserve"> </w:t>
      </w:r>
      <w:r w:rsidR="0059387B" w:rsidRPr="00F35D1A">
        <w:rPr>
          <w:rFonts w:ascii="Garamond" w:hAnsi="Garamond" w:cstheme="minorHAnsi"/>
          <w:sz w:val="24"/>
          <w:szCs w:val="24"/>
        </w:rPr>
        <w:t>result</w:t>
      </w:r>
      <w:r w:rsidR="003373AC">
        <w:rPr>
          <w:rFonts w:ascii="Garamond" w:hAnsi="Garamond" w:cstheme="minorHAnsi"/>
          <w:sz w:val="24"/>
          <w:szCs w:val="24"/>
        </w:rPr>
        <w:t>ing</w:t>
      </w:r>
      <w:r w:rsidR="0059387B" w:rsidRPr="00F35D1A">
        <w:rPr>
          <w:rFonts w:ascii="Garamond" w:hAnsi="Garamond" w:cstheme="minorHAnsi"/>
          <w:sz w:val="24"/>
          <w:szCs w:val="24"/>
        </w:rPr>
        <w:t xml:space="preserve"> in </w:t>
      </w:r>
      <w:r w:rsidR="0059387B">
        <w:rPr>
          <w:rFonts w:ascii="Garamond" w:hAnsi="Garamond" w:cstheme="minorHAnsi"/>
          <w:sz w:val="24"/>
          <w:szCs w:val="24"/>
        </w:rPr>
        <w:t>the species</w:t>
      </w:r>
      <w:r w:rsidR="0059387B" w:rsidRPr="00F35D1A">
        <w:rPr>
          <w:rFonts w:ascii="Garamond" w:hAnsi="Garamond" w:cstheme="minorHAnsi"/>
          <w:sz w:val="24"/>
          <w:szCs w:val="24"/>
        </w:rPr>
        <w:t xml:space="preserve"> receiving the weaker protections set </w:t>
      </w:r>
      <w:r w:rsidR="0059387B">
        <w:rPr>
          <w:rFonts w:ascii="Garamond" w:hAnsi="Garamond" w:cstheme="minorHAnsi"/>
          <w:sz w:val="24"/>
          <w:szCs w:val="24"/>
        </w:rPr>
        <w:t xml:space="preserve">under </w:t>
      </w:r>
      <w:r w:rsidR="009D1A28">
        <w:rPr>
          <w:rFonts w:ascii="Garamond" w:hAnsi="Garamond" w:cstheme="minorHAnsi"/>
          <w:sz w:val="24"/>
          <w:szCs w:val="24"/>
        </w:rPr>
        <w:t>a threatened classification</w:t>
      </w:r>
      <w:r w:rsidR="00E63394">
        <w:rPr>
          <w:rFonts w:ascii="Garamond" w:hAnsi="Garamond" w:cstheme="minorHAnsi"/>
          <w:sz w:val="24"/>
          <w:szCs w:val="24"/>
        </w:rPr>
        <w:t xml:space="preserve"> </w:t>
      </w:r>
      <w:r w:rsidR="0059387B" w:rsidRPr="00F35D1A">
        <w:rPr>
          <w:rFonts w:ascii="Garamond" w:hAnsi="Garamond" w:cstheme="minorHAnsi"/>
          <w:sz w:val="24"/>
          <w:szCs w:val="24"/>
        </w:rPr>
        <w:t>in 2015, which exempted most habitat-destroying activities from regulation</w:t>
      </w:r>
      <w:r w:rsidR="00270E70">
        <w:rPr>
          <w:rFonts w:ascii="Garamond" w:hAnsi="Garamond" w:cstheme="minorHAnsi"/>
          <w:sz w:val="24"/>
          <w:szCs w:val="24"/>
        </w:rPr>
        <w:t>.</w:t>
      </w:r>
      <w:r w:rsidR="0059387B" w:rsidRPr="00F35D1A">
        <w:rPr>
          <w:rFonts w:ascii="Garamond" w:hAnsi="Garamond" w:cstheme="minorHAnsi"/>
          <w:sz w:val="24"/>
          <w:szCs w:val="24"/>
        </w:rPr>
        <w:t xml:space="preserve"> </w:t>
      </w:r>
      <w:r w:rsidR="007743F7">
        <w:rPr>
          <w:rFonts w:ascii="Garamond" w:hAnsi="Garamond" w:cstheme="minorHAnsi"/>
          <w:sz w:val="24"/>
          <w:szCs w:val="24"/>
        </w:rPr>
        <w:t xml:space="preserve">While the fungal disease white-nose syndrome </w:t>
      </w:r>
      <w:r w:rsidR="001461C5" w:rsidRPr="00F35D1A">
        <w:rPr>
          <w:rFonts w:ascii="Garamond" w:hAnsi="Garamond" w:cstheme="minorHAnsi"/>
          <w:sz w:val="24"/>
          <w:szCs w:val="24"/>
        </w:rPr>
        <w:t>is the most significant driver of northern long-eared bat loss, the species also faces threats from habitat loss</w:t>
      </w:r>
      <w:r w:rsidR="001461C5">
        <w:rPr>
          <w:rFonts w:ascii="Garamond" w:hAnsi="Garamond" w:cstheme="minorHAnsi"/>
          <w:sz w:val="24"/>
          <w:szCs w:val="24"/>
        </w:rPr>
        <w:t>, wind energy mortality,</w:t>
      </w:r>
      <w:r w:rsidR="001461C5" w:rsidRPr="00F35D1A">
        <w:rPr>
          <w:rFonts w:ascii="Garamond" w:hAnsi="Garamond" w:cstheme="minorHAnsi"/>
          <w:sz w:val="24"/>
          <w:szCs w:val="24"/>
        </w:rPr>
        <w:t xml:space="preserve"> and climate change.</w:t>
      </w:r>
    </w:p>
    <w:p w14:paraId="4623A6C6" w14:textId="77777777" w:rsidR="00507413" w:rsidRDefault="00507413" w:rsidP="008276B9">
      <w:pPr>
        <w:pStyle w:val="NormalWeb"/>
        <w:spacing w:before="0" w:beforeAutospacing="0" w:after="0" w:afterAutospacing="0"/>
        <w:rPr>
          <w:rFonts w:ascii="Garamond" w:hAnsi="Garamond"/>
          <w:sz w:val="24"/>
          <w:szCs w:val="24"/>
        </w:rPr>
      </w:pPr>
    </w:p>
    <w:p w14:paraId="7DFAC98F" w14:textId="7AD3B13F" w:rsidR="00A6114C" w:rsidRPr="003104F2" w:rsidRDefault="00C73F46" w:rsidP="00A6114C">
      <w:pPr>
        <w:rPr>
          <w:rFonts w:ascii="Garamond" w:hAnsi="Garamond"/>
          <w:sz w:val="24"/>
          <w:szCs w:val="24"/>
        </w:rPr>
      </w:pPr>
      <w:r>
        <w:rPr>
          <w:rFonts w:ascii="Garamond" w:hAnsi="Garamond"/>
          <w:b/>
          <w:sz w:val="24"/>
          <w:szCs w:val="24"/>
        </w:rPr>
        <w:t xml:space="preserve">Prevents Adequate </w:t>
      </w:r>
      <w:r w:rsidR="00A6114C" w:rsidRPr="00E6138B">
        <w:rPr>
          <w:rFonts w:ascii="Garamond" w:hAnsi="Garamond"/>
          <w:b/>
          <w:sz w:val="24"/>
          <w:szCs w:val="24"/>
        </w:rPr>
        <w:t>Pesticide</w:t>
      </w:r>
      <w:r w:rsidR="001459F6">
        <w:rPr>
          <w:rFonts w:ascii="Garamond" w:hAnsi="Garamond"/>
          <w:b/>
          <w:sz w:val="24"/>
          <w:szCs w:val="24"/>
        </w:rPr>
        <w:t xml:space="preserve"> Regulation</w:t>
      </w:r>
      <w:r w:rsidR="00956115">
        <w:rPr>
          <w:rFonts w:ascii="Garamond" w:hAnsi="Garamond"/>
          <w:b/>
          <w:sz w:val="24"/>
          <w:szCs w:val="24"/>
        </w:rPr>
        <w:t>:</w:t>
      </w:r>
      <w:r w:rsidR="000F5C56">
        <w:rPr>
          <w:rFonts w:ascii="Garamond" w:hAnsi="Garamond"/>
          <w:b/>
          <w:sz w:val="24"/>
          <w:szCs w:val="24"/>
        </w:rPr>
        <w:t xml:space="preserve"> </w:t>
      </w:r>
      <w:r w:rsidR="00A6114C" w:rsidRPr="00010C6F">
        <w:rPr>
          <w:rFonts w:ascii="Garamond" w:hAnsi="Garamond"/>
          <w:i/>
          <w:iCs/>
          <w:sz w:val="24"/>
          <w:szCs w:val="24"/>
        </w:rPr>
        <w:t>Sec. 461</w:t>
      </w:r>
      <w:r w:rsidR="00A6114C" w:rsidRPr="00E6138B">
        <w:rPr>
          <w:rFonts w:ascii="Garamond" w:hAnsi="Garamond"/>
          <w:sz w:val="24"/>
          <w:szCs w:val="24"/>
        </w:rPr>
        <w:t xml:space="preserve"> would block funding under the Federal Insecticide, Fungicide, and Rodenticide Act (FIFRA) </w:t>
      </w:r>
      <w:r w:rsidR="00C959B0">
        <w:rPr>
          <w:rFonts w:ascii="Garamond" w:hAnsi="Garamond"/>
          <w:sz w:val="24"/>
          <w:szCs w:val="24"/>
        </w:rPr>
        <w:t xml:space="preserve">that </w:t>
      </w:r>
      <w:r w:rsidR="00A6114C" w:rsidRPr="00E6138B">
        <w:rPr>
          <w:rFonts w:ascii="Garamond" w:hAnsi="Garamond"/>
          <w:sz w:val="24"/>
          <w:szCs w:val="24"/>
        </w:rPr>
        <w:t xml:space="preserve">would prohibit </w:t>
      </w:r>
      <w:r w:rsidR="00C959B0">
        <w:rPr>
          <w:rFonts w:ascii="Garamond" w:hAnsi="Garamond"/>
          <w:sz w:val="24"/>
          <w:szCs w:val="24"/>
        </w:rPr>
        <w:t>the Environmental Protection Agency (EPA)</w:t>
      </w:r>
      <w:r w:rsidR="00A6114C" w:rsidRPr="00E6138B">
        <w:rPr>
          <w:rFonts w:ascii="Garamond" w:hAnsi="Garamond"/>
          <w:sz w:val="24"/>
          <w:szCs w:val="24"/>
        </w:rPr>
        <w:t xml:space="preserve"> from regulating pesticides based on the result of ecological risk assessments.</w:t>
      </w:r>
      <w:r w:rsidR="00286CC0">
        <w:rPr>
          <w:rFonts w:ascii="Garamond" w:hAnsi="Garamond"/>
          <w:sz w:val="24"/>
          <w:szCs w:val="24"/>
        </w:rPr>
        <w:t xml:space="preserve"> </w:t>
      </w:r>
      <w:r w:rsidR="00A6114C" w:rsidRPr="00E6138B">
        <w:rPr>
          <w:rFonts w:ascii="Garamond" w:hAnsi="Garamond"/>
          <w:sz w:val="24"/>
          <w:szCs w:val="24"/>
        </w:rPr>
        <w:t xml:space="preserve">This provision also would likely prevent EPA from complying with its obligation under the ESA to consult with FWS and </w:t>
      </w:r>
      <w:r w:rsidR="00BC3C1D">
        <w:rPr>
          <w:rFonts w:ascii="Garamond" w:hAnsi="Garamond"/>
          <w:sz w:val="24"/>
          <w:szCs w:val="24"/>
        </w:rPr>
        <w:t xml:space="preserve">the National Marine Fisheries Service </w:t>
      </w:r>
      <w:r w:rsidR="00265EB5">
        <w:rPr>
          <w:rFonts w:ascii="Garamond" w:hAnsi="Garamond"/>
          <w:sz w:val="24"/>
          <w:szCs w:val="24"/>
        </w:rPr>
        <w:t>(</w:t>
      </w:r>
      <w:r w:rsidR="00A6114C" w:rsidRPr="00E6138B">
        <w:rPr>
          <w:rFonts w:ascii="Garamond" w:hAnsi="Garamond"/>
          <w:sz w:val="24"/>
          <w:szCs w:val="24"/>
        </w:rPr>
        <w:t>NMFS</w:t>
      </w:r>
      <w:r w:rsidR="00265EB5">
        <w:rPr>
          <w:rFonts w:ascii="Garamond" w:hAnsi="Garamond"/>
          <w:sz w:val="24"/>
          <w:szCs w:val="24"/>
        </w:rPr>
        <w:t>)</w:t>
      </w:r>
      <w:r w:rsidR="00A6114C" w:rsidRPr="00E6138B">
        <w:rPr>
          <w:rFonts w:ascii="Garamond" w:hAnsi="Garamond"/>
          <w:sz w:val="24"/>
          <w:szCs w:val="24"/>
        </w:rPr>
        <w:t xml:space="preserve"> to ensure its actions under FIFRA don’t jeopardize the survival and recovery of imperiled species.</w:t>
      </w:r>
      <w:r w:rsidR="003104F2">
        <w:rPr>
          <w:rFonts w:ascii="Garamond" w:hAnsi="Garamond"/>
          <w:sz w:val="24"/>
          <w:szCs w:val="24"/>
        </w:rPr>
        <w:t xml:space="preserve"> </w:t>
      </w:r>
      <w:r w:rsidR="00A6114C" w:rsidRPr="00E6138B">
        <w:rPr>
          <w:rFonts w:ascii="Garamond" w:hAnsi="Garamond"/>
          <w:i/>
          <w:sz w:val="24"/>
          <w:szCs w:val="24"/>
        </w:rPr>
        <w:t xml:space="preserve"> </w:t>
      </w:r>
    </w:p>
    <w:p w14:paraId="1CC66698" w14:textId="77777777" w:rsidR="006102F5" w:rsidRDefault="006102F5" w:rsidP="00A6114C">
      <w:pPr>
        <w:rPr>
          <w:rFonts w:ascii="Garamond" w:hAnsi="Garamond"/>
          <w:b/>
          <w:sz w:val="24"/>
          <w:szCs w:val="24"/>
        </w:rPr>
      </w:pPr>
    </w:p>
    <w:p w14:paraId="5DF9C445" w14:textId="6247E1F3" w:rsidR="00A6114C" w:rsidRPr="00EE25C6" w:rsidRDefault="00C3351F" w:rsidP="00A6114C">
      <w:pPr>
        <w:rPr>
          <w:rFonts w:ascii="Garamond" w:hAnsi="Garamond"/>
          <w:sz w:val="24"/>
          <w:szCs w:val="24"/>
        </w:rPr>
      </w:pPr>
      <w:r>
        <w:rPr>
          <w:rFonts w:ascii="Garamond" w:hAnsi="Garamond"/>
          <w:b/>
          <w:sz w:val="24"/>
          <w:szCs w:val="24"/>
        </w:rPr>
        <w:t xml:space="preserve">Blocks Protections for </w:t>
      </w:r>
      <w:r w:rsidR="00A6114C" w:rsidRPr="00E6138B">
        <w:rPr>
          <w:rFonts w:ascii="Garamond" w:hAnsi="Garamond"/>
          <w:b/>
          <w:sz w:val="24"/>
          <w:szCs w:val="24"/>
        </w:rPr>
        <w:t>Dunes Sagebrush Lizard</w:t>
      </w:r>
      <w:r w:rsidR="00C62EEA">
        <w:rPr>
          <w:rFonts w:ascii="Garamond" w:hAnsi="Garamond"/>
          <w:b/>
          <w:sz w:val="24"/>
          <w:szCs w:val="24"/>
        </w:rPr>
        <w:t xml:space="preserve">: </w:t>
      </w:r>
      <w:r w:rsidR="00A6114C" w:rsidRPr="00010C6F">
        <w:rPr>
          <w:rFonts w:ascii="Garamond" w:hAnsi="Garamond"/>
          <w:i/>
          <w:iCs/>
          <w:sz w:val="24"/>
          <w:szCs w:val="24"/>
        </w:rPr>
        <w:t>Sec. 486</w:t>
      </w:r>
      <w:r w:rsidR="00A6114C" w:rsidRPr="00E6138B">
        <w:rPr>
          <w:rFonts w:ascii="Garamond" w:hAnsi="Garamond"/>
          <w:sz w:val="24"/>
          <w:szCs w:val="24"/>
        </w:rPr>
        <w:t xml:space="preserve"> would block funding to implement any final rule listing the dunes sagebrush lizard under the ESA pursuant to </w:t>
      </w:r>
      <w:r w:rsidR="00411846">
        <w:rPr>
          <w:rFonts w:ascii="Garamond" w:hAnsi="Garamond"/>
          <w:sz w:val="24"/>
          <w:szCs w:val="24"/>
        </w:rPr>
        <w:t>the</w:t>
      </w:r>
      <w:r w:rsidR="003570D8">
        <w:rPr>
          <w:rFonts w:ascii="Garamond" w:hAnsi="Garamond"/>
          <w:sz w:val="24"/>
          <w:szCs w:val="24"/>
        </w:rPr>
        <w:t xml:space="preserve"> </w:t>
      </w:r>
      <w:r w:rsidR="00411846">
        <w:rPr>
          <w:rFonts w:ascii="Garamond" w:hAnsi="Garamond"/>
          <w:sz w:val="24"/>
          <w:szCs w:val="24"/>
        </w:rPr>
        <w:t xml:space="preserve">July 2023 </w:t>
      </w:r>
      <w:r w:rsidR="003570D8">
        <w:rPr>
          <w:rFonts w:ascii="Garamond" w:hAnsi="Garamond"/>
          <w:sz w:val="24"/>
          <w:szCs w:val="24"/>
        </w:rPr>
        <w:t xml:space="preserve">proposed </w:t>
      </w:r>
      <w:r w:rsidR="005B2F5A">
        <w:rPr>
          <w:rFonts w:ascii="Garamond" w:hAnsi="Garamond"/>
          <w:sz w:val="24"/>
          <w:szCs w:val="24"/>
        </w:rPr>
        <w:t xml:space="preserve">rule </w:t>
      </w:r>
      <w:r w:rsidR="00A6114C" w:rsidRPr="00E6138B">
        <w:rPr>
          <w:rFonts w:ascii="Garamond" w:hAnsi="Garamond"/>
          <w:sz w:val="24"/>
          <w:szCs w:val="24"/>
        </w:rPr>
        <w:t>to list the species as endangered</w:t>
      </w:r>
      <w:r w:rsidR="00354B9B">
        <w:rPr>
          <w:rFonts w:ascii="Garamond" w:hAnsi="Garamond"/>
          <w:sz w:val="24"/>
          <w:szCs w:val="24"/>
        </w:rPr>
        <w:t>.</w:t>
      </w:r>
      <w:r w:rsidR="003304AA">
        <w:rPr>
          <w:rFonts w:ascii="Garamond" w:hAnsi="Garamond"/>
          <w:sz w:val="24"/>
          <w:szCs w:val="24"/>
        </w:rPr>
        <w:t xml:space="preserve"> The lizard’s shinnery </w:t>
      </w:r>
      <w:r w:rsidR="00313876">
        <w:rPr>
          <w:rFonts w:ascii="Garamond" w:hAnsi="Garamond"/>
          <w:sz w:val="24"/>
          <w:szCs w:val="24"/>
        </w:rPr>
        <w:t>oak habitat, already heavily impacted by oil and gas development,</w:t>
      </w:r>
      <w:r w:rsidR="00EE25C6">
        <w:rPr>
          <w:rFonts w:ascii="Garamond" w:hAnsi="Garamond"/>
          <w:sz w:val="24"/>
          <w:szCs w:val="24"/>
        </w:rPr>
        <w:t xml:space="preserve"> </w:t>
      </w:r>
      <w:r w:rsidR="005329D6" w:rsidRPr="00F35D1A">
        <w:rPr>
          <w:rFonts w:ascii="Garamond" w:hAnsi="Garamond" w:cstheme="minorHAnsi"/>
          <w:sz w:val="24"/>
          <w:szCs w:val="24"/>
        </w:rPr>
        <w:t>is effectively irreplaceable.</w:t>
      </w:r>
      <w:r w:rsidR="007C74E7">
        <w:rPr>
          <w:rFonts w:ascii="Garamond" w:hAnsi="Garamond"/>
          <w:sz w:val="24"/>
          <w:szCs w:val="24"/>
        </w:rPr>
        <w:t xml:space="preserve"> </w:t>
      </w:r>
      <w:r w:rsidR="005329D6" w:rsidRPr="00F35D1A">
        <w:rPr>
          <w:rFonts w:ascii="Garamond" w:hAnsi="Garamond" w:cstheme="minorHAnsi"/>
          <w:sz w:val="24"/>
          <w:szCs w:val="24"/>
        </w:rPr>
        <w:t xml:space="preserve">The </w:t>
      </w:r>
      <w:r w:rsidR="00F04FEC">
        <w:rPr>
          <w:rFonts w:ascii="Garamond" w:hAnsi="Garamond" w:cstheme="minorHAnsi"/>
          <w:sz w:val="24"/>
          <w:szCs w:val="24"/>
        </w:rPr>
        <w:t xml:space="preserve">species </w:t>
      </w:r>
      <w:r w:rsidR="005329D6" w:rsidRPr="00F35D1A">
        <w:rPr>
          <w:rFonts w:ascii="Garamond" w:hAnsi="Garamond" w:cstheme="minorHAnsi"/>
          <w:sz w:val="24"/>
          <w:szCs w:val="24"/>
        </w:rPr>
        <w:t xml:space="preserve">has been a candidate for listing since 1982, but </w:t>
      </w:r>
      <w:r w:rsidR="005329D6">
        <w:rPr>
          <w:rFonts w:ascii="Garamond" w:hAnsi="Garamond" w:cstheme="minorHAnsi"/>
          <w:sz w:val="24"/>
          <w:szCs w:val="24"/>
        </w:rPr>
        <w:t>FWS</w:t>
      </w:r>
      <w:r w:rsidR="005329D6" w:rsidRPr="00F35D1A">
        <w:rPr>
          <w:rFonts w:ascii="Garamond" w:hAnsi="Garamond" w:cstheme="minorHAnsi"/>
          <w:sz w:val="24"/>
          <w:szCs w:val="24"/>
        </w:rPr>
        <w:t xml:space="preserve"> did not </w:t>
      </w:r>
      <w:r w:rsidR="00F04FEC">
        <w:rPr>
          <w:rFonts w:ascii="Garamond" w:hAnsi="Garamond" w:cstheme="minorHAnsi"/>
          <w:sz w:val="24"/>
          <w:szCs w:val="24"/>
        </w:rPr>
        <w:t xml:space="preserve">propose its </w:t>
      </w:r>
      <w:r w:rsidR="005329D6" w:rsidRPr="00F35D1A">
        <w:rPr>
          <w:rFonts w:ascii="Garamond" w:hAnsi="Garamond" w:cstheme="minorHAnsi"/>
          <w:sz w:val="24"/>
          <w:szCs w:val="24"/>
        </w:rPr>
        <w:t>list</w:t>
      </w:r>
      <w:r w:rsidR="00F04FEC">
        <w:rPr>
          <w:rFonts w:ascii="Garamond" w:hAnsi="Garamond" w:cstheme="minorHAnsi"/>
          <w:sz w:val="24"/>
          <w:szCs w:val="24"/>
        </w:rPr>
        <w:t>ing</w:t>
      </w:r>
      <w:r w:rsidR="005329D6" w:rsidRPr="00F35D1A">
        <w:rPr>
          <w:rFonts w:ascii="Garamond" w:hAnsi="Garamond" w:cstheme="minorHAnsi"/>
          <w:sz w:val="24"/>
          <w:szCs w:val="24"/>
        </w:rPr>
        <w:t xml:space="preserve"> until 2010, before withdrawing that proposal in 2012 based on the hope that voluntary conservation plans would be sufficient </w:t>
      </w:r>
      <w:r w:rsidR="00386551">
        <w:rPr>
          <w:rFonts w:ascii="Garamond" w:hAnsi="Garamond" w:cstheme="minorHAnsi"/>
          <w:sz w:val="24"/>
          <w:szCs w:val="24"/>
        </w:rPr>
        <w:t xml:space="preserve">for </w:t>
      </w:r>
      <w:r w:rsidR="005329D6" w:rsidRPr="00F35D1A">
        <w:rPr>
          <w:rFonts w:ascii="Garamond" w:hAnsi="Garamond" w:cstheme="minorHAnsi"/>
          <w:sz w:val="24"/>
          <w:szCs w:val="24"/>
        </w:rPr>
        <w:t>protect</w:t>
      </w:r>
      <w:r w:rsidR="00386551">
        <w:rPr>
          <w:rFonts w:ascii="Garamond" w:hAnsi="Garamond" w:cstheme="minorHAnsi"/>
          <w:sz w:val="24"/>
          <w:szCs w:val="24"/>
        </w:rPr>
        <w:t>ion</w:t>
      </w:r>
      <w:r w:rsidR="005329D6" w:rsidRPr="00F35D1A">
        <w:rPr>
          <w:rFonts w:ascii="Garamond" w:hAnsi="Garamond" w:cstheme="minorHAnsi"/>
          <w:sz w:val="24"/>
          <w:szCs w:val="24"/>
        </w:rPr>
        <w:t xml:space="preserve">. More than 10 years later, in the wake of the failure of those plans to stop the lizard’s slide towards extinction, </w:t>
      </w:r>
      <w:r w:rsidR="005329D6">
        <w:rPr>
          <w:rFonts w:ascii="Garamond" w:hAnsi="Garamond" w:cstheme="minorHAnsi"/>
          <w:sz w:val="24"/>
          <w:szCs w:val="24"/>
        </w:rPr>
        <w:t>FWS</w:t>
      </w:r>
      <w:r w:rsidR="005329D6" w:rsidRPr="00F35D1A">
        <w:rPr>
          <w:rFonts w:ascii="Garamond" w:hAnsi="Garamond" w:cstheme="minorHAnsi"/>
          <w:sz w:val="24"/>
          <w:szCs w:val="24"/>
        </w:rPr>
        <w:t xml:space="preserve"> </w:t>
      </w:r>
      <w:r w:rsidR="00C05E59">
        <w:rPr>
          <w:rFonts w:ascii="Garamond" w:hAnsi="Garamond" w:cstheme="minorHAnsi"/>
          <w:sz w:val="24"/>
          <w:szCs w:val="24"/>
        </w:rPr>
        <w:t xml:space="preserve">has </w:t>
      </w:r>
      <w:r w:rsidR="005329D6" w:rsidRPr="00F35D1A">
        <w:rPr>
          <w:rFonts w:ascii="Garamond" w:hAnsi="Garamond" w:cstheme="minorHAnsi"/>
          <w:sz w:val="24"/>
          <w:szCs w:val="24"/>
        </w:rPr>
        <w:t>proposed the species for an endangered listing.</w:t>
      </w:r>
      <w:r w:rsidR="00F85A2A">
        <w:rPr>
          <w:rFonts w:ascii="Garamond" w:hAnsi="Garamond" w:cstheme="minorHAnsi"/>
          <w:sz w:val="24"/>
          <w:szCs w:val="24"/>
        </w:rPr>
        <w:t xml:space="preserve"> </w:t>
      </w:r>
    </w:p>
    <w:p w14:paraId="677A0EFB" w14:textId="77777777" w:rsidR="006102F5" w:rsidRDefault="006102F5" w:rsidP="00A6114C">
      <w:pPr>
        <w:rPr>
          <w:rFonts w:ascii="Garamond" w:hAnsi="Garamond"/>
          <w:b/>
          <w:sz w:val="24"/>
          <w:szCs w:val="24"/>
        </w:rPr>
      </w:pPr>
    </w:p>
    <w:p w14:paraId="254329FE" w14:textId="43C004F6" w:rsidR="00A6114C" w:rsidRPr="0039694E" w:rsidRDefault="00EB2694" w:rsidP="00A6114C">
      <w:pPr>
        <w:rPr>
          <w:rFonts w:ascii="Garamond" w:hAnsi="Garamond"/>
          <w:sz w:val="24"/>
          <w:szCs w:val="24"/>
        </w:rPr>
      </w:pPr>
      <w:r>
        <w:rPr>
          <w:rFonts w:ascii="Garamond" w:hAnsi="Garamond"/>
          <w:b/>
          <w:sz w:val="24"/>
          <w:szCs w:val="24"/>
        </w:rPr>
        <w:t>Blocks Protections from</w:t>
      </w:r>
      <w:r w:rsidR="00A6114C" w:rsidRPr="00E6138B">
        <w:rPr>
          <w:rFonts w:ascii="Garamond" w:hAnsi="Garamond"/>
          <w:b/>
          <w:sz w:val="24"/>
          <w:szCs w:val="24"/>
        </w:rPr>
        <w:t xml:space="preserve"> Rodenticides</w:t>
      </w:r>
      <w:r w:rsidR="00E60F79">
        <w:rPr>
          <w:rFonts w:ascii="Garamond" w:hAnsi="Garamond"/>
          <w:b/>
          <w:sz w:val="24"/>
          <w:szCs w:val="24"/>
        </w:rPr>
        <w:t>:</w:t>
      </w:r>
      <w:r w:rsidR="0050151F">
        <w:rPr>
          <w:rFonts w:ascii="Garamond" w:hAnsi="Garamond"/>
          <w:b/>
          <w:sz w:val="24"/>
          <w:szCs w:val="24"/>
        </w:rPr>
        <w:t xml:space="preserve"> </w:t>
      </w:r>
      <w:r w:rsidR="00A6114C" w:rsidRPr="00010C6F">
        <w:rPr>
          <w:rFonts w:ascii="Garamond" w:hAnsi="Garamond"/>
          <w:i/>
          <w:iCs/>
          <w:sz w:val="24"/>
          <w:szCs w:val="24"/>
        </w:rPr>
        <w:t>Sec. 487</w:t>
      </w:r>
      <w:r w:rsidR="00A6114C" w:rsidRPr="00E6138B">
        <w:rPr>
          <w:rFonts w:ascii="Garamond" w:hAnsi="Garamond"/>
          <w:sz w:val="24"/>
          <w:szCs w:val="24"/>
        </w:rPr>
        <w:t xml:space="preserve"> would prohibit the EPA from using funds </w:t>
      </w:r>
      <w:r w:rsidR="00BE2E2C">
        <w:rPr>
          <w:rFonts w:ascii="Garamond" w:hAnsi="Garamond"/>
          <w:sz w:val="24"/>
          <w:szCs w:val="24"/>
        </w:rPr>
        <w:t>for</w:t>
      </w:r>
      <w:r w:rsidR="00E16130">
        <w:rPr>
          <w:rFonts w:ascii="Garamond" w:hAnsi="Garamond"/>
          <w:sz w:val="24"/>
          <w:szCs w:val="24"/>
        </w:rPr>
        <w:t xml:space="preserve"> </w:t>
      </w:r>
      <w:r w:rsidR="00A6114C" w:rsidRPr="00E6138B">
        <w:rPr>
          <w:rFonts w:ascii="Garamond" w:hAnsi="Garamond"/>
          <w:sz w:val="24"/>
          <w:szCs w:val="24"/>
        </w:rPr>
        <w:t>decisions</w:t>
      </w:r>
      <w:r w:rsidR="00BE2E2C">
        <w:rPr>
          <w:rFonts w:ascii="Garamond" w:hAnsi="Garamond"/>
          <w:sz w:val="24"/>
          <w:szCs w:val="24"/>
        </w:rPr>
        <w:t xml:space="preserve"> </w:t>
      </w:r>
      <w:r w:rsidR="00A6114C" w:rsidRPr="00E6138B">
        <w:rPr>
          <w:rFonts w:ascii="Garamond" w:hAnsi="Garamond"/>
          <w:sz w:val="24"/>
          <w:szCs w:val="24"/>
        </w:rPr>
        <w:t xml:space="preserve">proposed in EPA’s </w:t>
      </w:r>
      <w:r w:rsidR="001C1D75">
        <w:rPr>
          <w:rFonts w:ascii="Garamond" w:hAnsi="Garamond"/>
          <w:sz w:val="24"/>
          <w:szCs w:val="24"/>
        </w:rPr>
        <w:t xml:space="preserve">November 2022 </w:t>
      </w:r>
      <w:r w:rsidR="00A6114C" w:rsidRPr="00E6138B">
        <w:rPr>
          <w:rFonts w:ascii="Garamond" w:hAnsi="Garamond"/>
          <w:sz w:val="24"/>
          <w:szCs w:val="24"/>
        </w:rPr>
        <w:t xml:space="preserve">“Proposed Interim Decisions for the Rodenticides” </w:t>
      </w:r>
      <w:r w:rsidR="00170117">
        <w:rPr>
          <w:rFonts w:ascii="Garamond" w:hAnsi="Garamond"/>
          <w:sz w:val="24"/>
          <w:szCs w:val="24"/>
        </w:rPr>
        <w:t>which</w:t>
      </w:r>
      <w:r w:rsidR="004967BA">
        <w:rPr>
          <w:rFonts w:ascii="Garamond" w:hAnsi="Garamond"/>
          <w:sz w:val="24"/>
          <w:szCs w:val="24"/>
        </w:rPr>
        <w:t>,</w:t>
      </w:r>
      <w:r w:rsidR="00170117">
        <w:rPr>
          <w:rFonts w:ascii="Garamond" w:hAnsi="Garamond"/>
          <w:sz w:val="24"/>
          <w:szCs w:val="24"/>
        </w:rPr>
        <w:t xml:space="preserve"> </w:t>
      </w:r>
      <w:r w:rsidR="00A6114C" w:rsidRPr="00E6138B">
        <w:rPr>
          <w:rFonts w:ascii="Garamond" w:hAnsi="Garamond"/>
          <w:sz w:val="24"/>
          <w:szCs w:val="24"/>
        </w:rPr>
        <w:t>if finalized</w:t>
      </w:r>
      <w:r w:rsidR="004967BA">
        <w:rPr>
          <w:rFonts w:ascii="Garamond" w:hAnsi="Garamond"/>
          <w:sz w:val="24"/>
          <w:szCs w:val="24"/>
        </w:rPr>
        <w:t>,</w:t>
      </w:r>
      <w:r w:rsidR="00A6114C" w:rsidRPr="00E6138B">
        <w:rPr>
          <w:rFonts w:ascii="Garamond" w:hAnsi="Garamond"/>
          <w:sz w:val="24"/>
          <w:szCs w:val="24"/>
        </w:rPr>
        <w:t xml:space="preserve"> would place additional usage restrictions on 11 rodenticides. Some of these usage restrictions were developed to avoid jeopardizing three listed species under upcoming ESA </w:t>
      </w:r>
      <w:r w:rsidR="00824390">
        <w:rPr>
          <w:rFonts w:ascii="Garamond" w:hAnsi="Garamond"/>
          <w:sz w:val="24"/>
          <w:szCs w:val="24"/>
        </w:rPr>
        <w:t xml:space="preserve">Section 7 </w:t>
      </w:r>
      <w:r w:rsidR="00A6114C" w:rsidRPr="00E6138B">
        <w:rPr>
          <w:rFonts w:ascii="Garamond" w:hAnsi="Garamond"/>
          <w:sz w:val="24"/>
          <w:szCs w:val="24"/>
        </w:rPr>
        <w:t>consultations – Attwater’s prairie chicken, Stephens’ kangaroo rat, and the California condor</w:t>
      </w:r>
      <w:r w:rsidR="00793C79">
        <w:rPr>
          <w:rFonts w:ascii="Garamond" w:hAnsi="Garamond"/>
          <w:sz w:val="24"/>
          <w:szCs w:val="24"/>
        </w:rPr>
        <w:t xml:space="preserve">. </w:t>
      </w:r>
      <w:r w:rsidR="00A6114C" w:rsidRPr="00E6138B">
        <w:rPr>
          <w:rFonts w:ascii="Garamond" w:hAnsi="Garamond"/>
          <w:sz w:val="24"/>
          <w:szCs w:val="24"/>
        </w:rPr>
        <w:t xml:space="preserve">The additional mitigation measures proposed would not prohibit use of these pesticides but would simply require users take commonsense measures to avoid harming non-target species like the listed species above. </w:t>
      </w:r>
    </w:p>
    <w:p w14:paraId="4BFAD105" w14:textId="77777777" w:rsidR="006102F5" w:rsidRDefault="006102F5" w:rsidP="00A6114C">
      <w:pPr>
        <w:rPr>
          <w:rFonts w:ascii="Garamond" w:hAnsi="Garamond"/>
          <w:b/>
          <w:sz w:val="24"/>
          <w:szCs w:val="24"/>
        </w:rPr>
      </w:pPr>
    </w:p>
    <w:p w14:paraId="07F0D160" w14:textId="6B0B8DB8" w:rsidR="00A6114C" w:rsidRPr="00E9086D" w:rsidRDefault="00F37625" w:rsidP="00A6114C">
      <w:pPr>
        <w:rPr>
          <w:rFonts w:ascii="Garamond" w:hAnsi="Garamond"/>
          <w:sz w:val="24"/>
          <w:szCs w:val="24"/>
        </w:rPr>
      </w:pPr>
      <w:r>
        <w:rPr>
          <w:rFonts w:ascii="Garamond" w:hAnsi="Garamond"/>
          <w:b/>
          <w:sz w:val="24"/>
          <w:szCs w:val="24"/>
        </w:rPr>
        <w:t xml:space="preserve">Delists </w:t>
      </w:r>
      <w:r w:rsidR="00A6114C" w:rsidRPr="00E6138B">
        <w:rPr>
          <w:rFonts w:ascii="Garamond" w:hAnsi="Garamond"/>
          <w:b/>
          <w:sz w:val="24"/>
          <w:szCs w:val="24"/>
        </w:rPr>
        <w:t>Greater Yellowstone Ecosystem Grizzly Bear</w:t>
      </w:r>
      <w:r w:rsidR="002862EF">
        <w:rPr>
          <w:rFonts w:ascii="Garamond" w:hAnsi="Garamond"/>
          <w:b/>
          <w:sz w:val="24"/>
          <w:szCs w:val="24"/>
        </w:rPr>
        <w:t xml:space="preserve">: </w:t>
      </w:r>
      <w:r w:rsidR="00A6114C" w:rsidRPr="00010C6F">
        <w:rPr>
          <w:rFonts w:ascii="Garamond" w:hAnsi="Garamond"/>
          <w:i/>
          <w:iCs/>
          <w:sz w:val="24"/>
          <w:szCs w:val="24"/>
        </w:rPr>
        <w:t>Sec. 491</w:t>
      </w:r>
      <w:r w:rsidR="00A6114C" w:rsidRPr="00E6138B">
        <w:rPr>
          <w:rFonts w:ascii="Garamond" w:hAnsi="Garamond"/>
          <w:sz w:val="24"/>
          <w:szCs w:val="24"/>
        </w:rPr>
        <w:t xml:space="preserve"> </w:t>
      </w:r>
      <w:r w:rsidR="007909E8">
        <w:rPr>
          <w:rFonts w:ascii="Garamond" w:hAnsi="Garamond"/>
          <w:sz w:val="24"/>
          <w:szCs w:val="24"/>
        </w:rPr>
        <w:t xml:space="preserve">would </w:t>
      </w:r>
      <w:r w:rsidR="00A6114C" w:rsidRPr="00E6138B">
        <w:rPr>
          <w:rFonts w:ascii="Garamond" w:hAnsi="Garamond"/>
          <w:sz w:val="24"/>
          <w:szCs w:val="24"/>
        </w:rPr>
        <w:t xml:space="preserve">direct the Secretary of the Interior to reinstate </w:t>
      </w:r>
      <w:r w:rsidR="00376D03">
        <w:rPr>
          <w:rFonts w:ascii="Garamond" w:hAnsi="Garamond"/>
          <w:sz w:val="24"/>
          <w:szCs w:val="24"/>
        </w:rPr>
        <w:t xml:space="preserve">and bar </w:t>
      </w:r>
      <w:r w:rsidR="000F0AB2">
        <w:rPr>
          <w:rFonts w:ascii="Garamond" w:hAnsi="Garamond"/>
          <w:sz w:val="24"/>
          <w:szCs w:val="24"/>
        </w:rPr>
        <w:t xml:space="preserve">judicial review of </w:t>
      </w:r>
      <w:r w:rsidR="00A6114C" w:rsidRPr="00E6138B">
        <w:rPr>
          <w:rFonts w:ascii="Garamond" w:hAnsi="Garamond"/>
          <w:sz w:val="24"/>
          <w:szCs w:val="24"/>
        </w:rPr>
        <w:t xml:space="preserve">the </w:t>
      </w:r>
      <w:r w:rsidR="0007567D">
        <w:rPr>
          <w:rFonts w:ascii="Garamond" w:hAnsi="Garamond"/>
          <w:sz w:val="24"/>
          <w:szCs w:val="24"/>
        </w:rPr>
        <w:t xml:space="preserve">June </w:t>
      </w:r>
      <w:r w:rsidR="004577BD">
        <w:rPr>
          <w:rFonts w:ascii="Garamond" w:hAnsi="Garamond"/>
          <w:sz w:val="24"/>
          <w:szCs w:val="24"/>
        </w:rPr>
        <w:t xml:space="preserve">2017 </w:t>
      </w:r>
      <w:r w:rsidR="00A6114C" w:rsidRPr="00E6138B">
        <w:rPr>
          <w:rFonts w:ascii="Garamond" w:hAnsi="Garamond"/>
          <w:sz w:val="24"/>
          <w:szCs w:val="24"/>
        </w:rPr>
        <w:t>final rule delisting the Greater Yellowstone population of grizzly bears</w:t>
      </w:r>
      <w:r w:rsidR="006D76BE">
        <w:rPr>
          <w:rFonts w:ascii="Garamond" w:hAnsi="Garamond"/>
          <w:sz w:val="24"/>
          <w:szCs w:val="24"/>
        </w:rPr>
        <w:t xml:space="preserve"> which</w:t>
      </w:r>
      <w:r w:rsidR="008F7CCE">
        <w:rPr>
          <w:rFonts w:ascii="Garamond" w:hAnsi="Garamond"/>
          <w:sz w:val="24"/>
          <w:szCs w:val="24"/>
        </w:rPr>
        <w:t xml:space="preserve"> </w:t>
      </w:r>
      <w:r w:rsidR="0022623E">
        <w:rPr>
          <w:rFonts w:ascii="Garamond" w:hAnsi="Garamond"/>
          <w:sz w:val="24"/>
          <w:szCs w:val="24"/>
        </w:rPr>
        <w:t>was</w:t>
      </w:r>
      <w:r w:rsidR="006C16CE" w:rsidRPr="00F35D1A">
        <w:rPr>
          <w:rFonts w:ascii="Garamond" w:hAnsi="Garamond" w:cstheme="minorHAnsi"/>
          <w:sz w:val="24"/>
          <w:szCs w:val="24"/>
        </w:rPr>
        <w:t xml:space="preserve"> held unlawful </w:t>
      </w:r>
      <w:r w:rsidR="0059021E">
        <w:rPr>
          <w:rFonts w:ascii="Garamond" w:hAnsi="Garamond" w:cstheme="minorHAnsi"/>
          <w:sz w:val="24"/>
          <w:szCs w:val="24"/>
        </w:rPr>
        <w:t>in Federal</w:t>
      </w:r>
      <w:r w:rsidR="006C16CE" w:rsidRPr="00F35D1A">
        <w:rPr>
          <w:rFonts w:ascii="Garamond" w:hAnsi="Garamond" w:cstheme="minorHAnsi"/>
          <w:sz w:val="24"/>
          <w:szCs w:val="24"/>
        </w:rPr>
        <w:t xml:space="preserve"> </w:t>
      </w:r>
      <w:r w:rsidR="008A3180">
        <w:rPr>
          <w:rFonts w:ascii="Garamond" w:hAnsi="Garamond" w:cstheme="minorHAnsi"/>
          <w:sz w:val="24"/>
          <w:szCs w:val="24"/>
        </w:rPr>
        <w:t>court</w:t>
      </w:r>
      <w:r w:rsidR="00DA76BA">
        <w:rPr>
          <w:rFonts w:ascii="Garamond" w:hAnsi="Garamond" w:cstheme="minorHAnsi"/>
          <w:sz w:val="24"/>
          <w:szCs w:val="24"/>
        </w:rPr>
        <w:t xml:space="preserve">. </w:t>
      </w:r>
      <w:r w:rsidR="007A7500" w:rsidRPr="00F35D1A">
        <w:rPr>
          <w:rFonts w:ascii="Garamond" w:hAnsi="Garamond" w:cstheme="minorHAnsi"/>
          <w:sz w:val="24"/>
          <w:szCs w:val="24"/>
        </w:rPr>
        <w:t xml:space="preserve">The grizzly bear’s decline from habitat loss and suppression through hunting and heavy-handed predator control programs was one of the factors prompting enactment of the ESA, and it was listed as threatened soon after enactment. </w:t>
      </w:r>
      <w:r w:rsidR="00BB2277">
        <w:rPr>
          <w:rFonts w:ascii="Garamond" w:hAnsi="Garamond" w:cstheme="minorHAnsi"/>
          <w:sz w:val="24"/>
          <w:szCs w:val="24"/>
        </w:rPr>
        <w:t>Grizzly bear populations i</w:t>
      </w:r>
      <w:r w:rsidR="007A7500" w:rsidRPr="00F35D1A">
        <w:rPr>
          <w:rFonts w:ascii="Garamond" w:hAnsi="Garamond" w:cstheme="minorHAnsi"/>
          <w:sz w:val="24"/>
          <w:szCs w:val="24"/>
        </w:rPr>
        <w:t>n the G</w:t>
      </w:r>
      <w:r w:rsidR="00BB2277">
        <w:rPr>
          <w:rFonts w:ascii="Garamond" w:hAnsi="Garamond" w:cstheme="minorHAnsi"/>
          <w:sz w:val="24"/>
          <w:szCs w:val="24"/>
        </w:rPr>
        <w:t xml:space="preserve">reater </w:t>
      </w:r>
      <w:r w:rsidR="007A7500" w:rsidRPr="00F35D1A">
        <w:rPr>
          <w:rFonts w:ascii="Garamond" w:hAnsi="Garamond" w:cstheme="minorHAnsi"/>
          <w:sz w:val="24"/>
          <w:szCs w:val="24"/>
        </w:rPr>
        <w:t>Y</w:t>
      </w:r>
      <w:r w:rsidR="00BB2277">
        <w:rPr>
          <w:rFonts w:ascii="Garamond" w:hAnsi="Garamond" w:cstheme="minorHAnsi"/>
          <w:sz w:val="24"/>
          <w:szCs w:val="24"/>
        </w:rPr>
        <w:t xml:space="preserve">ellowstone </w:t>
      </w:r>
      <w:r w:rsidR="007A7500" w:rsidRPr="00F35D1A">
        <w:rPr>
          <w:rFonts w:ascii="Garamond" w:hAnsi="Garamond" w:cstheme="minorHAnsi"/>
          <w:sz w:val="24"/>
          <w:szCs w:val="24"/>
        </w:rPr>
        <w:t>and N</w:t>
      </w:r>
      <w:r w:rsidR="00BB2277">
        <w:rPr>
          <w:rFonts w:ascii="Garamond" w:hAnsi="Garamond" w:cstheme="minorHAnsi"/>
          <w:sz w:val="24"/>
          <w:szCs w:val="24"/>
        </w:rPr>
        <w:t xml:space="preserve">orthen </w:t>
      </w:r>
      <w:r w:rsidR="007A7500" w:rsidRPr="00F35D1A">
        <w:rPr>
          <w:rFonts w:ascii="Garamond" w:hAnsi="Garamond" w:cstheme="minorHAnsi"/>
          <w:sz w:val="24"/>
          <w:szCs w:val="24"/>
        </w:rPr>
        <w:lastRenderedPageBreak/>
        <w:t>C</w:t>
      </w:r>
      <w:r w:rsidR="00BB2277">
        <w:rPr>
          <w:rFonts w:ascii="Garamond" w:hAnsi="Garamond" w:cstheme="minorHAnsi"/>
          <w:sz w:val="24"/>
          <w:szCs w:val="24"/>
        </w:rPr>
        <w:t xml:space="preserve">ontinental </w:t>
      </w:r>
      <w:r w:rsidR="007A7500" w:rsidRPr="00F35D1A">
        <w:rPr>
          <w:rFonts w:ascii="Garamond" w:hAnsi="Garamond" w:cstheme="minorHAnsi"/>
          <w:sz w:val="24"/>
          <w:szCs w:val="24"/>
        </w:rPr>
        <w:t>D</w:t>
      </w:r>
      <w:r w:rsidR="002C7952">
        <w:rPr>
          <w:rFonts w:ascii="Garamond" w:hAnsi="Garamond" w:cstheme="minorHAnsi"/>
          <w:sz w:val="24"/>
          <w:szCs w:val="24"/>
        </w:rPr>
        <w:t xml:space="preserve">ivide </w:t>
      </w:r>
      <w:r w:rsidR="007A7500" w:rsidRPr="00F35D1A">
        <w:rPr>
          <w:rFonts w:ascii="Garamond" w:hAnsi="Garamond" w:cstheme="minorHAnsi"/>
          <w:sz w:val="24"/>
          <w:szCs w:val="24"/>
        </w:rPr>
        <w:t>E</w:t>
      </w:r>
      <w:r w:rsidR="002C7952">
        <w:rPr>
          <w:rFonts w:ascii="Garamond" w:hAnsi="Garamond" w:cstheme="minorHAnsi"/>
          <w:sz w:val="24"/>
          <w:szCs w:val="24"/>
        </w:rPr>
        <w:t>cosystems are</w:t>
      </w:r>
      <w:r w:rsidR="007A7500" w:rsidRPr="00F35D1A">
        <w:rPr>
          <w:rFonts w:ascii="Garamond" w:hAnsi="Garamond" w:cstheme="minorHAnsi"/>
          <w:sz w:val="24"/>
          <w:szCs w:val="24"/>
        </w:rPr>
        <w:t xml:space="preserve"> stable and growing, but </w:t>
      </w:r>
      <w:r w:rsidR="00153237">
        <w:rPr>
          <w:rFonts w:ascii="Garamond" w:hAnsi="Garamond" w:cstheme="minorHAnsi"/>
          <w:sz w:val="24"/>
          <w:szCs w:val="24"/>
        </w:rPr>
        <w:t>c</w:t>
      </w:r>
      <w:r w:rsidR="007A7500" w:rsidRPr="00F35D1A">
        <w:rPr>
          <w:rFonts w:ascii="Garamond" w:hAnsi="Garamond" w:cstheme="minorHAnsi"/>
          <w:sz w:val="24"/>
          <w:szCs w:val="24"/>
        </w:rPr>
        <w:t>oncern</w:t>
      </w:r>
      <w:r w:rsidR="00153237">
        <w:rPr>
          <w:rFonts w:ascii="Garamond" w:hAnsi="Garamond" w:cstheme="minorHAnsi"/>
          <w:sz w:val="24"/>
          <w:szCs w:val="24"/>
        </w:rPr>
        <w:t xml:space="preserve"> remains</w:t>
      </w:r>
      <w:r w:rsidR="007A7500" w:rsidRPr="00F35D1A">
        <w:rPr>
          <w:rFonts w:ascii="Garamond" w:hAnsi="Garamond" w:cstheme="minorHAnsi"/>
          <w:sz w:val="24"/>
          <w:szCs w:val="24"/>
        </w:rPr>
        <w:t xml:space="preserve"> about the isolation of those populations, the threat of increased human-induced mortality through hunting or predator control if they were delisted</w:t>
      </w:r>
      <w:r w:rsidR="00FB2FFC">
        <w:rPr>
          <w:rFonts w:ascii="Garamond" w:hAnsi="Garamond" w:cstheme="minorHAnsi"/>
          <w:sz w:val="24"/>
          <w:szCs w:val="24"/>
        </w:rPr>
        <w:t>,</w:t>
      </w:r>
      <w:r w:rsidR="007A7500" w:rsidRPr="00F35D1A">
        <w:rPr>
          <w:rFonts w:ascii="Garamond" w:hAnsi="Garamond" w:cstheme="minorHAnsi"/>
          <w:sz w:val="24"/>
          <w:szCs w:val="24"/>
        </w:rPr>
        <w:t xml:space="preserve"> and the effects of delisting particular populations on grizzly bears in the rest of the lower-48 states.</w:t>
      </w:r>
      <w:r w:rsidR="00E9086D">
        <w:rPr>
          <w:rFonts w:ascii="Garamond" w:hAnsi="Garamond"/>
          <w:sz w:val="24"/>
          <w:szCs w:val="24"/>
        </w:rPr>
        <w:t xml:space="preserve"> </w:t>
      </w:r>
      <w:r w:rsidR="009F6625">
        <w:rPr>
          <w:rFonts w:ascii="Garamond" w:hAnsi="Garamond"/>
          <w:i/>
          <w:sz w:val="24"/>
          <w:szCs w:val="24"/>
        </w:rPr>
        <w:t xml:space="preserve"> </w:t>
      </w:r>
      <w:r w:rsidR="00A6114C" w:rsidRPr="00E6138B">
        <w:rPr>
          <w:rFonts w:ascii="Garamond" w:hAnsi="Garamond"/>
          <w:i/>
          <w:sz w:val="24"/>
          <w:szCs w:val="24"/>
        </w:rPr>
        <w:t xml:space="preserve"> </w:t>
      </w:r>
    </w:p>
    <w:p w14:paraId="38357F20" w14:textId="77777777" w:rsidR="006102F5" w:rsidRDefault="006102F5" w:rsidP="00A6114C">
      <w:pPr>
        <w:pStyle w:val="NormalWeb"/>
        <w:spacing w:before="0" w:beforeAutospacing="0" w:after="0" w:afterAutospacing="0"/>
        <w:rPr>
          <w:rFonts w:ascii="Garamond" w:hAnsi="Garamond" w:cstheme="minorHAnsi"/>
          <w:b/>
          <w:bCs/>
          <w:sz w:val="24"/>
          <w:szCs w:val="24"/>
        </w:rPr>
      </w:pPr>
    </w:p>
    <w:p w14:paraId="3A7CEEF5" w14:textId="660B8086" w:rsidR="0092114D" w:rsidRPr="008B6A60" w:rsidRDefault="00BD0D81" w:rsidP="008B6A60">
      <w:pPr>
        <w:pStyle w:val="NormalWeb"/>
        <w:spacing w:before="0" w:beforeAutospacing="0" w:after="0" w:afterAutospacing="0"/>
        <w:rPr>
          <w:rFonts w:ascii="Garamond" w:hAnsi="Garamond" w:cstheme="minorHAnsi"/>
          <w:b/>
          <w:bCs/>
          <w:sz w:val="24"/>
          <w:szCs w:val="24"/>
        </w:rPr>
      </w:pPr>
      <w:r>
        <w:rPr>
          <w:rFonts w:ascii="Garamond" w:hAnsi="Garamond" w:cstheme="minorHAnsi"/>
          <w:b/>
          <w:bCs/>
          <w:sz w:val="24"/>
          <w:szCs w:val="24"/>
        </w:rPr>
        <w:t>Block</w:t>
      </w:r>
      <w:r w:rsidR="005844C1">
        <w:rPr>
          <w:rFonts w:ascii="Garamond" w:hAnsi="Garamond" w:cstheme="minorHAnsi"/>
          <w:b/>
          <w:bCs/>
          <w:sz w:val="24"/>
          <w:szCs w:val="24"/>
        </w:rPr>
        <w:t xml:space="preserve">s Protections for the </w:t>
      </w:r>
      <w:r w:rsidR="00A6114C" w:rsidRPr="00E6138B">
        <w:rPr>
          <w:rFonts w:ascii="Garamond" w:hAnsi="Garamond" w:cstheme="minorHAnsi"/>
          <w:b/>
          <w:bCs/>
          <w:sz w:val="24"/>
          <w:szCs w:val="24"/>
        </w:rPr>
        <w:t>Salina Mucket and Mexican Fawnsfoot Mussels</w:t>
      </w:r>
      <w:r w:rsidR="000453BE">
        <w:rPr>
          <w:rFonts w:ascii="Garamond" w:hAnsi="Garamond" w:cstheme="minorHAnsi"/>
          <w:b/>
          <w:bCs/>
          <w:sz w:val="24"/>
          <w:szCs w:val="24"/>
        </w:rPr>
        <w:t xml:space="preserve">: </w:t>
      </w:r>
      <w:r w:rsidR="0077023C" w:rsidRPr="00010C6F">
        <w:rPr>
          <w:rFonts w:ascii="Garamond" w:hAnsi="Garamond" w:cstheme="minorHAnsi"/>
          <w:i/>
          <w:iCs/>
          <w:sz w:val="24"/>
          <w:szCs w:val="24"/>
        </w:rPr>
        <w:t>Sec.</w:t>
      </w:r>
      <w:r w:rsidR="00C73A77" w:rsidRPr="00010C6F">
        <w:rPr>
          <w:rFonts w:ascii="Garamond" w:hAnsi="Garamond" w:cstheme="minorHAnsi"/>
          <w:i/>
          <w:iCs/>
          <w:sz w:val="24"/>
          <w:szCs w:val="24"/>
        </w:rPr>
        <w:t xml:space="preserve"> </w:t>
      </w:r>
      <w:r w:rsidR="00C1445E" w:rsidRPr="00010C6F">
        <w:rPr>
          <w:rFonts w:ascii="Garamond" w:hAnsi="Garamond" w:cstheme="minorHAnsi"/>
          <w:i/>
          <w:iCs/>
          <w:sz w:val="24"/>
          <w:szCs w:val="24"/>
        </w:rPr>
        <w:t>501</w:t>
      </w:r>
      <w:r w:rsidR="00E8753E">
        <w:rPr>
          <w:rFonts w:ascii="Garamond" w:hAnsi="Garamond" w:cstheme="minorHAnsi"/>
          <w:sz w:val="24"/>
          <w:szCs w:val="24"/>
        </w:rPr>
        <w:t xml:space="preserve"> w</w:t>
      </w:r>
      <w:r w:rsidR="00A65583" w:rsidRPr="0023700E">
        <w:rPr>
          <w:rFonts w:ascii="Garamond" w:hAnsi="Garamond" w:cstheme="minorHAnsi"/>
          <w:sz w:val="24"/>
          <w:szCs w:val="24"/>
        </w:rPr>
        <w:t xml:space="preserve">ould </w:t>
      </w:r>
      <w:r w:rsidR="00DD4D6B">
        <w:rPr>
          <w:rFonts w:ascii="Garamond" w:hAnsi="Garamond" w:cstheme="minorHAnsi"/>
          <w:sz w:val="24"/>
          <w:szCs w:val="24"/>
        </w:rPr>
        <w:t xml:space="preserve">block funding for </w:t>
      </w:r>
      <w:r w:rsidR="00AC1F3D">
        <w:rPr>
          <w:rFonts w:ascii="Garamond" w:hAnsi="Garamond" w:cstheme="minorHAnsi"/>
          <w:sz w:val="24"/>
          <w:szCs w:val="24"/>
        </w:rPr>
        <w:t xml:space="preserve">the July 2023 </w:t>
      </w:r>
      <w:r w:rsidR="00D10AB9">
        <w:rPr>
          <w:rFonts w:ascii="Garamond" w:hAnsi="Garamond" w:cstheme="minorHAnsi"/>
          <w:sz w:val="24"/>
          <w:szCs w:val="24"/>
        </w:rPr>
        <w:t xml:space="preserve">proposed </w:t>
      </w:r>
      <w:r w:rsidR="00AC1F3D">
        <w:rPr>
          <w:rFonts w:ascii="Garamond" w:hAnsi="Garamond" w:cstheme="minorHAnsi"/>
          <w:sz w:val="24"/>
          <w:szCs w:val="24"/>
        </w:rPr>
        <w:t xml:space="preserve">rule </w:t>
      </w:r>
      <w:r w:rsidR="00A65583" w:rsidRPr="0023700E">
        <w:rPr>
          <w:rFonts w:ascii="Garamond" w:hAnsi="Garamond" w:cstheme="minorHAnsi"/>
          <w:sz w:val="24"/>
          <w:szCs w:val="24"/>
        </w:rPr>
        <w:t>to list the Salina mucket and Mexican fawnsfoot mussels as endangered under the ESA and designate critical habitat for both species. These two mussel species are native to the Rio Grande drainage in Texas and Mexico and are thought to have been extirpated from most of their historical range with only a single population of each found in Texas and both species completely eliminated in Mexico. Preventing this rule could doom these Rio Grande mussels to extinction and allow further degradation of the species’ riverine habitat which will impair its ecological functioning and health.</w:t>
      </w:r>
      <w:r w:rsidR="008B6A60">
        <w:rPr>
          <w:rFonts w:ascii="Garamond" w:hAnsi="Garamond" w:cstheme="minorHAnsi"/>
          <w:sz w:val="24"/>
          <w:szCs w:val="24"/>
        </w:rPr>
        <w:t xml:space="preserve"> </w:t>
      </w:r>
    </w:p>
    <w:p w14:paraId="32F34A7A" w14:textId="77777777" w:rsidR="0092114D" w:rsidRDefault="0092114D" w:rsidP="00A6114C">
      <w:pPr>
        <w:rPr>
          <w:rFonts w:ascii="Garamond" w:hAnsi="Garamond" w:cstheme="minorHAnsi"/>
          <w:i/>
          <w:iCs/>
          <w:sz w:val="24"/>
          <w:szCs w:val="24"/>
        </w:rPr>
      </w:pPr>
    </w:p>
    <w:p w14:paraId="6187947E" w14:textId="3BE3DADB" w:rsidR="0091278C" w:rsidRPr="00596EE8" w:rsidRDefault="00D64AB7" w:rsidP="00596EE8">
      <w:pPr>
        <w:pStyle w:val="NormalWeb"/>
        <w:spacing w:before="0" w:beforeAutospacing="0" w:after="0" w:afterAutospacing="0"/>
        <w:rPr>
          <w:rFonts w:ascii="Garamond" w:hAnsi="Garamond" w:cs="Arial"/>
          <w:sz w:val="24"/>
          <w:szCs w:val="24"/>
        </w:rPr>
      </w:pPr>
      <w:r>
        <w:rPr>
          <w:rFonts w:ascii="Garamond" w:hAnsi="Garamond"/>
          <w:b/>
          <w:bCs/>
          <w:sz w:val="24"/>
          <w:szCs w:val="24"/>
        </w:rPr>
        <w:t xml:space="preserve">Blocks Revision of Harmful </w:t>
      </w:r>
      <w:r w:rsidR="00A6114C" w:rsidRPr="00E6138B">
        <w:rPr>
          <w:rFonts w:ascii="Garamond" w:hAnsi="Garamond"/>
          <w:b/>
          <w:bCs/>
          <w:sz w:val="24"/>
          <w:szCs w:val="24"/>
        </w:rPr>
        <w:t>ESA Rules</w:t>
      </w:r>
      <w:r w:rsidR="00715385">
        <w:rPr>
          <w:rFonts w:ascii="Garamond" w:hAnsi="Garamond"/>
          <w:b/>
          <w:bCs/>
          <w:sz w:val="24"/>
          <w:szCs w:val="24"/>
        </w:rPr>
        <w:t>:</w:t>
      </w:r>
      <w:r w:rsidR="00A70A38">
        <w:rPr>
          <w:rFonts w:ascii="Garamond" w:hAnsi="Garamond"/>
          <w:b/>
          <w:bCs/>
          <w:sz w:val="24"/>
          <w:szCs w:val="24"/>
        </w:rPr>
        <w:t xml:space="preserve"> </w:t>
      </w:r>
      <w:r w:rsidR="00A6114C" w:rsidRPr="00010C6F">
        <w:rPr>
          <w:rFonts w:ascii="Garamond" w:hAnsi="Garamond" w:cs="Arial"/>
          <w:i/>
          <w:iCs/>
          <w:sz w:val="24"/>
          <w:szCs w:val="24"/>
        </w:rPr>
        <w:t>Sec. 506</w:t>
      </w:r>
      <w:r w:rsidR="00A6114C" w:rsidRPr="00E6138B">
        <w:rPr>
          <w:rFonts w:ascii="Garamond" w:hAnsi="Garamond" w:cs="Arial"/>
          <w:sz w:val="24"/>
          <w:szCs w:val="24"/>
        </w:rPr>
        <w:t xml:space="preserve"> would undermine the ESA </w:t>
      </w:r>
      <w:r w:rsidR="00A6114C" w:rsidRPr="00596EE8">
        <w:rPr>
          <w:rFonts w:ascii="Garamond" w:hAnsi="Garamond" w:cs="Arial"/>
          <w:sz w:val="24"/>
          <w:szCs w:val="24"/>
        </w:rPr>
        <w:t>–</w:t>
      </w:r>
      <w:r w:rsidR="00596EE8" w:rsidRPr="00596EE8">
        <w:rPr>
          <w:rFonts w:ascii="Garamond" w:hAnsi="Garamond" w:cs="Arial"/>
          <w:sz w:val="24"/>
          <w:szCs w:val="24"/>
        </w:rPr>
        <w:t xml:space="preserve"> </w:t>
      </w:r>
      <w:r w:rsidR="0091278C" w:rsidRPr="00596EE8">
        <w:rPr>
          <w:rFonts w:ascii="Garamond" w:hAnsi="Garamond" w:cs="Arial"/>
          <w:sz w:val="24"/>
          <w:szCs w:val="24"/>
        </w:rPr>
        <w:t xml:space="preserve">and subvert the agency rulemaking process – by prohibiting </w:t>
      </w:r>
      <w:r w:rsidR="007E4AF6">
        <w:rPr>
          <w:rFonts w:ascii="Garamond" w:hAnsi="Garamond" w:cs="Arial"/>
          <w:sz w:val="24"/>
          <w:szCs w:val="24"/>
        </w:rPr>
        <w:t>F</w:t>
      </w:r>
      <w:r w:rsidR="0091278C" w:rsidRPr="00596EE8">
        <w:rPr>
          <w:rFonts w:ascii="Garamond" w:hAnsi="Garamond" w:cs="Arial"/>
          <w:sz w:val="24"/>
          <w:szCs w:val="24"/>
        </w:rPr>
        <w:t>WS from completing the rulemaking process on three proposed regulations to update how the ESA is implemented. If enacted, the amendment would prevent FWS from making final decisions on the proposed regulations, thus keeping in place harmful Trump-era regulations, and prohibiting the agency from implementing important updates to bring the rules back into conformity with the ESA and ensure robust decision-making firmly grounded in the law and the science.</w:t>
      </w:r>
    </w:p>
    <w:p w14:paraId="7ED7351B" w14:textId="77777777" w:rsidR="00CC728E" w:rsidRPr="007E4AF6" w:rsidRDefault="00CC728E" w:rsidP="00FC7842">
      <w:pPr>
        <w:pStyle w:val="NormalWeb"/>
        <w:spacing w:before="0" w:beforeAutospacing="0" w:after="0" w:afterAutospacing="0"/>
        <w:rPr>
          <w:rFonts w:ascii="Garamond" w:hAnsi="Garamond"/>
          <w:iCs/>
          <w:sz w:val="24"/>
          <w:szCs w:val="24"/>
        </w:rPr>
      </w:pPr>
    </w:p>
    <w:p w14:paraId="48000923" w14:textId="0645B97C" w:rsidR="00597CE9" w:rsidRDefault="0047058F" w:rsidP="007D0DC0">
      <w:pPr>
        <w:pStyle w:val="NormalWeb"/>
        <w:spacing w:before="0" w:beforeAutospacing="0" w:after="0" w:afterAutospacing="0"/>
        <w:rPr>
          <w:rFonts w:ascii="Garamond" w:hAnsi="Garamond"/>
          <w:i/>
          <w:sz w:val="24"/>
          <w:szCs w:val="24"/>
        </w:rPr>
      </w:pPr>
      <w:r>
        <w:rPr>
          <w:rFonts w:ascii="Garamond" w:hAnsi="Garamond" w:cstheme="minorHAnsi"/>
          <w:b/>
          <w:bCs/>
          <w:sz w:val="24"/>
          <w:szCs w:val="24"/>
        </w:rPr>
        <w:t xml:space="preserve">Blocks </w:t>
      </w:r>
      <w:r w:rsidR="00FA484D">
        <w:rPr>
          <w:rFonts w:ascii="Garamond" w:hAnsi="Garamond" w:cstheme="minorHAnsi"/>
          <w:b/>
          <w:bCs/>
          <w:sz w:val="24"/>
          <w:szCs w:val="24"/>
        </w:rPr>
        <w:t xml:space="preserve">Increased </w:t>
      </w:r>
      <w:r>
        <w:rPr>
          <w:rFonts w:ascii="Garamond" w:hAnsi="Garamond" w:cstheme="minorHAnsi"/>
          <w:b/>
          <w:bCs/>
          <w:sz w:val="24"/>
          <w:szCs w:val="24"/>
        </w:rPr>
        <w:t xml:space="preserve">Protections for </w:t>
      </w:r>
      <w:r w:rsidR="003A2939">
        <w:rPr>
          <w:rFonts w:ascii="Garamond" w:hAnsi="Garamond" w:cstheme="minorHAnsi"/>
          <w:b/>
          <w:bCs/>
          <w:sz w:val="24"/>
          <w:szCs w:val="24"/>
        </w:rPr>
        <w:t>North Atlantic Right Whale</w:t>
      </w:r>
      <w:r w:rsidR="00D0677F">
        <w:rPr>
          <w:rFonts w:ascii="Garamond" w:hAnsi="Garamond" w:cstheme="minorHAnsi"/>
          <w:b/>
          <w:bCs/>
          <w:sz w:val="24"/>
          <w:szCs w:val="24"/>
        </w:rPr>
        <w:t xml:space="preserve">: </w:t>
      </w:r>
      <w:r w:rsidR="00C910C9" w:rsidRPr="00010C6F">
        <w:rPr>
          <w:rFonts w:ascii="Garamond" w:hAnsi="Garamond" w:cstheme="minorHAnsi"/>
          <w:i/>
          <w:iCs/>
          <w:sz w:val="24"/>
          <w:szCs w:val="24"/>
        </w:rPr>
        <w:t>Sec</w:t>
      </w:r>
      <w:r w:rsidR="00CC13EB" w:rsidRPr="00010C6F">
        <w:rPr>
          <w:rFonts w:ascii="Garamond" w:hAnsi="Garamond" w:cstheme="minorHAnsi"/>
          <w:i/>
          <w:iCs/>
          <w:sz w:val="24"/>
          <w:szCs w:val="24"/>
        </w:rPr>
        <w:t>. 512</w:t>
      </w:r>
      <w:r w:rsidR="00CC13EB">
        <w:rPr>
          <w:rFonts w:ascii="Garamond" w:hAnsi="Garamond" w:cstheme="minorHAnsi"/>
          <w:sz w:val="24"/>
          <w:szCs w:val="24"/>
        </w:rPr>
        <w:t xml:space="preserve"> </w:t>
      </w:r>
      <w:r w:rsidR="00B15F45">
        <w:rPr>
          <w:rFonts w:ascii="Garamond" w:hAnsi="Garamond" w:cstheme="minorHAnsi"/>
          <w:sz w:val="24"/>
          <w:szCs w:val="24"/>
        </w:rPr>
        <w:t xml:space="preserve">would </w:t>
      </w:r>
      <w:r w:rsidR="003A2939" w:rsidRPr="00AC0ABA">
        <w:rPr>
          <w:rFonts w:ascii="Garamond" w:eastAsia="Times New Roman" w:hAnsi="Garamond"/>
          <w:sz w:val="24"/>
          <w:szCs w:val="24"/>
        </w:rPr>
        <w:t>undermine the ESA and the M</w:t>
      </w:r>
      <w:r w:rsidR="00495E4F">
        <w:rPr>
          <w:rFonts w:ascii="Garamond" w:eastAsia="Times New Roman" w:hAnsi="Garamond"/>
          <w:sz w:val="24"/>
          <w:szCs w:val="24"/>
        </w:rPr>
        <w:t xml:space="preserve">arine </w:t>
      </w:r>
      <w:r w:rsidR="003A2939" w:rsidRPr="00AC0ABA">
        <w:rPr>
          <w:rFonts w:ascii="Garamond" w:eastAsia="Times New Roman" w:hAnsi="Garamond"/>
          <w:sz w:val="24"/>
          <w:szCs w:val="24"/>
        </w:rPr>
        <w:t>M</w:t>
      </w:r>
      <w:r w:rsidR="00495E4F">
        <w:rPr>
          <w:rFonts w:ascii="Garamond" w:eastAsia="Times New Roman" w:hAnsi="Garamond"/>
          <w:sz w:val="24"/>
          <w:szCs w:val="24"/>
        </w:rPr>
        <w:t xml:space="preserve">ammal </w:t>
      </w:r>
      <w:r w:rsidR="003A2939" w:rsidRPr="00AC0ABA">
        <w:rPr>
          <w:rFonts w:ascii="Garamond" w:eastAsia="Times New Roman" w:hAnsi="Garamond"/>
          <w:sz w:val="24"/>
          <w:szCs w:val="24"/>
        </w:rPr>
        <w:t>P</w:t>
      </w:r>
      <w:r w:rsidR="00495E4F">
        <w:rPr>
          <w:rFonts w:ascii="Garamond" w:eastAsia="Times New Roman" w:hAnsi="Garamond"/>
          <w:sz w:val="24"/>
          <w:szCs w:val="24"/>
        </w:rPr>
        <w:t xml:space="preserve">rotection </w:t>
      </w:r>
      <w:r w:rsidR="003A2939" w:rsidRPr="00AC0ABA">
        <w:rPr>
          <w:rFonts w:ascii="Garamond" w:eastAsia="Times New Roman" w:hAnsi="Garamond"/>
          <w:sz w:val="24"/>
          <w:szCs w:val="24"/>
        </w:rPr>
        <w:t>A</w:t>
      </w:r>
      <w:r w:rsidR="006E7E46">
        <w:rPr>
          <w:rFonts w:ascii="Garamond" w:eastAsia="Times New Roman" w:hAnsi="Garamond"/>
          <w:sz w:val="24"/>
          <w:szCs w:val="24"/>
        </w:rPr>
        <w:t xml:space="preserve">ct </w:t>
      </w:r>
      <w:r w:rsidR="003A2939" w:rsidRPr="00AC0ABA">
        <w:rPr>
          <w:rFonts w:ascii="Garamond" w:eastAsia="Times New Roman" w:hAnsi="Garamond"/>
          <w:sz w:val="24"/>
          <w:szCs w:val="24"/>
        </w:rPr>
        <w:t>– and subvert the agency rulemaking process – by prohibiting any funds appropriated in the Interior bill from being used to finaliz</w:t>
      </w:r>
      <w:r w:rsidR="00D34891">
        <w:rPr>
          <w:rFonts w:ascii="Garamond" w:eastAsia="Times New Roman" w:hAnsi="Garamond"/>
          <w:sz w:val="24"/>
          <w:szCs w:val="24"/>
        </w:rPr>
        <w:t xml:space="preserve">e or </w:t>
      </w:r>
      <w:r w:rsidR="003A2939" w:rsidRPr="00AC0ABA">
        <w:rPr>
          <w:rFonts w:ascii="Garamond" w:eastAsia="Times New Roman" w:hAnsi="Garamond"/>
          <w:sz w:val="24"/>
          <w:szCs w:val="24"/>
        </w:rPr>
        <w:t xml:space="preserve">implement </w:t>
      </w:r>
      <w:r w:rsidR="008D61A5">
        <w:rPr>
          <w:rFonts w:ascii="Garamond" w:eastAsia="Times New Roman" w:hAnsi="Garamond"/>
          <w:sz w:val="24"/>
          <w:szCs w:val="24"/>
        </w:rPr>
        <w:t xml:space="preserve">the August 2022 </w:t>
      </w:r>
      <w:r w:rsidR="00056A2A">
        <w:rPr>
          <w:rFonts w:ascii="Garamond" w:eastAsia="Times New Roman" w:hAnsi="Garamond"/>
          <w:sz w:val="24"/>
          <w:szCs w:val="24"/>
        </w:rPr>
        <w:t xml:space="preserve">proposed </w:t>
      </w:r>
      <w:r w:rsidR="008A45D3">
        <w:rPr>
          <w:rFonts w:ascii="Garamond" w:eastAsia="Times New Roman" w:hAnsi="Garamond"/>
          <w:sz w:val="24"/>
          <w:szCs w:val="24"/>
        </w:rPr>
        <w:t xml:space="preserve">rule </w:t>
      </w:r>
      <w:r w:rsidR="009211A3" w:rsidRPr="00AC0ABA">
        <w:rPr>
          <w:rFonts w:ascii="Garamond" w:eastAsia="Times New Roman" w:hAnsi="Garamond"/>
          <w:sz w:val="24"/>
          <w:szCs w:val="24"/>
        </w:rPr>
        <w:t xml:space="preserve">to </w:t>
      </w:r>
      <w:r w:rsidR="00222899">
        <w:rPr>
          <w:rFonts w:ascii="Garamond" w:eastAsia="Times New Roman" w:hAnsi="Garamond"/>
          <w:sz w:val="24"/>
          <w:szCs w:val="24"/>
        </w:rPr>
        <w:t xml:space="preserve">expand </w:t>
      </w:r>
      <w:r w:rsidR="009211A3" w:rsidRPr="00AC0ABA">
        <w:rPr>
          <w:rFonts w:ascii="Garamond" w:eastAsia="Times New Roman" w:hAnsi="Garamond"/>
          <w:sz w:val="24"/>
          <w:szCs w:val="24"/>
        </w:rPr>
        <w:t>the 2008 North Atlantic right whale vessel speed rule</w:t>
      </w:r>
      <w:r w:rsidR="009211A3" w:rsidRPr="00AC0ABA">
        <w:rPr>
          <w:rFonts w:ascii="Garamond" w:eastAsia="Times New Roman" w:hAnsi="Garamond"/>
          <w:b/>
          <w:bCs/>
          <w:sz w:val="24"/>
          <w:szCs w:val="24"/>
        </w:rPr>
        <w:t xml:space="preserve"> </w:t>
      </w:r>
      <w:r w:rsidR="009211A3" w:rsidRPr="00AC0ABA">
        <w:rPr>
          <w:rFonts w:ascii="Garamond" w:eastAsia="Times New Roman" w:hAnsi="Garamond"/>
          <w:color w:val="000000"/>
          <w:sz w:val="24"/>
          <w:szCs w:val="24"/>
          <w:shd w:val="clear" w:color="auto" w:fill="FFFFFF"/>
        </w:rPr>
        <w:t xml:space="preserve">to further reduce the likelihood of mortalities and injuries to </w:t>
      </w:r>
      <w:r w:rsidR="008E1D40">
        <w:rPr>
          <w:rFonts w:ascii="Garamond" w:eastAsia="Times New Roman" w:hAnsi="Garamond"/>
          <w:color w:val="000000"/>
          <w:sz w:val="24"/>
          <w:szCs w:val="24"/>
          <w:shd w:val="clear" w:color="auto" w:fill="FFFFFF"/>
        </w:rPr>
        <w:t>the</w:t>
      </w:r>
      <w:r w:rsidR="009211A3" w:rsidRPr="00AC0ABA">
        <w:rPr>
          <w:rFonts w:ascii="Garamond" w:eastAsia="Times New Roman" w:hAnsi="Garamond"/>
          <w:color w:val="000000"/>
          <w:sz w:val="24"/>
          <w:szCs w:val="24"/>
          <w:shd w:val="clear" w:color="auto" w:fill="FFFFFF"/>
        </w:rPr>
        <w:t xml:space="preserve"> whales from vessel collisions. </w:t>
      </w:r>
      <w:r w:rsidR="009211A3" w:rsidRPr="00AC0ABA">
        <w:rPr>
          <w:rFonts w:ascii="Garamond" w:eastAsia="Times New Roman" w:hAnsi="Garamond"/>
          <w:sz w:val="24"/>
          <w:szCs w:val="24"/>
        </w:rPr>
        <w:t xml:space="preserve">Vessel strikes are the second leading cause of mortality and injury to </w:t>
      </w:r>
      <w:r w:rsidR="002E3E5A">
        <w:rPr>
          <w:rFonts w:ascii="Garamond" w:eastAsia="Times New Roman" w:hAnsi="Garamond"/>
          <w:sz w:val="24"/>
          <w:szCs w:val="24"/>
        </w:rPr>
        <w:t xml:space="preserve">the </w:t>
      </w:r>
      <w:r w:rsidR="00C51FF9">
        <w:rPr>
          <w:rFonts w:ascii="Garamond" w:eastAsia="Times New Roman" w:hAnsi="Garamond"/>
          <w:sz w:val="24"/>
          <w:szCs w:val="24"/>
        </w:rPr>
        <w:t xml:space="preserve">endangered </w:t>
      </w:r>
      <w:r w:rsidR="009211A3" w:rsidRPr="00AC0ABA">
        <w:rPr>
          <w:rFonts w:ascii="Garamond" w:eastAsia="Times New Roman" w:hAnsi="Garamond"/>
          <w:sz w:val="24"/>
          <w:szCs w:val="24"/>
        </w:rPr>
        <w:t xml:space="preserve">North Atlantic right whale </w:t>
      </w:r>
      <w:r w:rsidR="005F6CBB">
        <w:rPr>
          <w:rFonts w:ascii="Garamond" w:eastAsia="Times New Roman" w:hAnsi="Garamond"/>
          <w:sz w:val="24"/>
          <w:szCs w:val="24"/>
        </w:rPr>
        <w:t xml:space="preserve">which </w:t>
      </w:r>
      <w:r w:rsidR="005F6CBB" w:rsidRPr="00AC0ABA">
        <w:rPr>
          <w:rFonts w:ascii="Garamond" w:eastAsia="Times New Roman" w:hAnsi="Garamond"/>
          <w:sz w:val="24"/>
          <w:szCs w:val="24"/>
        </w:rPr>
        <w:t>continues to be at significant risk of functional extinction</w:t>
      </w:r>
      <w:r w:rsidR="00D71F4A">
        <w:rPr>
          <w:rFonts w:ascii="Garamond" w:eastAsia="Times New Roman" w:hAnsi="Garamond"/>
          <w:sz w:val="24"/>
          <w:szCs w:val="24"/>
        </w:rPr>
        <w:t>.</w:t>
      </w:r>
      <w:r w:rsidR="005F6CBB" w:rsidRPr="00AC0ABA">
        <w:rPr>
          <w:rFonts w:ascii="Garamond" w:eastAsia="Times New Roman" w:hAnsi="Garamond"/>
          <w:sz w:val="24"/>
          <w:szCs w:val="24"/>
        </w:rPr>
        <w:t xml:space="preserve"> </w:t>
      </w:r>
      <w:r w:rsidR="003A2939" w:rsidRPr="00AC0ABA">
        <w:rPr>
          <w:rFonts w:ascii="Garamond" w:eastAsia="Times New Roman" w:hAnsi="Garamond"/>
          <w:sz w:val="24"/>
          <w:szCs w:val="24"/>
        </w:rPr>
        <w:t xml:space="preserve">The impact of this </w:t>
      </w:r>
      <w:r w:rsidR="00123755">
        <w:rPr>
          <w:rFonts w:ascii="Garamond" w:eastAsia="Times New Roman" w:hAnsi="Garamond"/>
          <w:sz w:val="24"/>
          <w:szCs w:val="24"/>
        </w:rPr>
        <w:t>rider</w:t>
      </w:r>
      <w:r w:rsidR="003A2939" w:rsidRPr="00AC0ABA">
        <w:rPr>
          <w:rFonts w:ascii="Garamond" w:eastAsia="Times New Roman" w:hAnsi="Garamond"/>
          <w:sz w:val="24"/>
          <w:szCs w:val="24"/>
        </w:rPr>
        <w:t xml:space="preserve"> is likely mitigated by the fact that </w:t>
      </w:r>
      <w:r w:rsidR="00D72D9F">
        <w:rPr>
          <w:rFonts w:ascii="Garamond" w:eastAsia="Times New Roman" w:hAnsi="Garamond"/>
          <w:sz w:val="24"/>
          <w:szCs w:val="24"/>
        </w:rPr>
        <w:t>the agencies primar</w:t>
      </w:r>
      <w:r w:rsidR="00F417A0">
        <w:rPr>
          <w:rFonts w:ascii="Garamond" w:eastAsia="Times New Roman" w:hAnsi="Garamond"/>
          <w:sz w:val="24"/>
          <w:szCs w:val="24"/>
        </w:rPr>
        <w:t>il</w:t>
      </w:r>
      <w:r w:rsidR="00D72D9F">
        <w:rPr>
          <w:rFonts w:ascii="Garamond" w:eastAsia="Times New Roman" w:hAnsi="Garamond"/>
          <w:sz w:val="24"/>
          <w:szCs w:val="24"/>
        </w:rPr>
        <w:t xml:space="preserve">y </w:t>
      </w:r>
      <w:r w:rsidR="002E3E5A">
        <w:rPr>
          <w:rFonts w:ascii="Garamond" w:eastAsia="Times New Roman" w:hAnsi="Garamond"/>
          <w:sz w:val="24"/>
          <w:szCs w:val="24"/>
        </w:rPr>
        <w:t>responsible for the rule are not funded under the Interior bill.</w:t>
      </w:r>
      <w:r w:rsidR="00597CE9" w:rsidRPr="00C83E49">
        <w:rPr>
          <w:rFonts w:ascii="Garamond" w:hAnsi="Garamond"/>
          <w:i/>
          <w:sz w:val="24"/>
          <w:szCs w:val="24"/>
        </w:rPr>
        <w:t xml:space="preserve">  </w:t>
      </w:r>
    </w:p>
    <w:p w14:paraId="4461D3E5" w14:textId="77777777" w:rsidR="003A7528" w:rsidRPr="00C83E49" w:rsidRDefault="003A7528" w:rsidP="007D0DC0">
      <w:pPr>
        <w:pStyle w:val="NormalWeb"/>
        <w:spacing w:before="0" w:beforeAutospacing="0" w:after="0" w:afterAutospacing="0"/>
        <w:rPr>
          <w:rFonts w:ascii="Garamond" w:eastAsia="Times New Roman" w:hAnsi="Garamond"/>
          <w:sz w:val="24"/>
          <w:szCs w:val="24"/>
        </w:rPr>
      </w:pPr>
    </w:p>
    <w:p w14:paraId="6D2823FC" w14:textId="76AC5A19" w:rsidR="00412CC7" w:rsidRPr="003642D4" w:rsidRDefault="00F77FEF" w:rsidP="003642D4">
      <w:pPr>
        <w:pStyle w:val="NormalWeb"/>
        <w:spacing w:before="0" w:beforeAutospacing="0" w:after="0" w:afterAutospacing="0"/>
        <w:rPr>
          <w:rFonts w:ascii="Garamond" w:hAnsi="Garamond" w:cstheme="minorHAnsi"/>
          <w:b/>
          <w:bCs/>
          <w:sz w:val="24"/>
          <w:szCs w:val="24"/>
        </w:rPr>
      </w:pPr>
      <w:r>
        <w:rPr>
          <w:rFonts w:ascii="Garamond" w:hAnsi="Garamond" w:cstheme="minorHAnsi"/>
          <w:b/>
          <w:bCs/>
          <w:sz w:val="24"/>
          <w:szCs w:val="24"/>
        </w:rPr>
        <w:t xml:space="preserve">Weakens Protections for </w:t>
      </w:r>
      <w:r w:rsidR="008B6D94">
        <w:rPr>
          <w:rFonts w:ascii="Garamond" w:hAnsi="Garamond" w:cstheme="minorHAnsi"/>
          <w:b/>
          <w:bCs/>
          <w:sz w:val="24"/>
          <w:szCs w:val="24"/>
        </w:rPr>
        <w:t>Rice’s Whale</w:t>
      </w:r>
      <w:r w:rsidR="00311624">
        <w:rPr>
          <w:rFonts w:ascii="Garamond" w:hAnsi="Garamond" w:cstheme="minorHAnsi"/>
          <w:b/>
          <w:bCs/>
          <w:sz w:val="24"/>
          <w:szCs w:val="24"/>
        </w:rPr>
        <w:t>:</w:t>
      </w:r>
      <w:r w:rsidR="00C6435A">
        <w:rPr>
          <w:rFonts w:ascii="Garamond" w:hAnsi="Garamond" w:cstheme="minorHAnsi"/>
          <w:b/>
          <w:bCs/>
          <w:sz w:val="24"/>
          <w:szCs w:val="24"/>
        </w:rPr>
        <w:t xml:space="preserve"> </w:t>
      </w:r>
      <w:r w:rsidR="00C6435A" w:rsidRPr="00010C6F">
        <w:rPr>
          <w:rFonts w:ascii="Garamond" w:hAnsi="Garamond" w:cstheme="minorHAnsi"/>
          <w:i/>
          <w:iCs/>
          <w:sz w:val="24"/>
          <w:szCs w:val="24"/>
        </w:rPr>
        <w:t>Sec. 5</w:t>
      </w:r>
      <w:r w:rsidR="00005CE0" w:rsidRPr="00010C6F">
        <w:rPr>
          <w:rFonts w:ascii="Garamond" w:hAnsi="Garamond" w:cstheme="minorHAnsi"/>
          <w:i/>
          <w:iCs/>
          <w:sz w:val="24"/>
          <w:szCs w:val="24"/>
        </w:rPr>
        <w:t>17</w:t>
      </w:r>
      <w:r w:rsidR="00005CE0">
        <w:rPr>
          <w:rFonts w:ascii="Garamond" w:hAnsi="Garamond" w:cstheme="minorHAnsi"/>
          <w:sz w:val="24"/>
          <w:szCs w:val="24"/>
        </w:rPr>
        <w:t xml:space="preserve"> </w:t>
      </w:r>
      <w:r w:rsidR="00B15F45">
        <w:rPr>
          <w:rFonts w:ascii="Garamond" w:hAnsi="Garamond" w:cstheme="minorHAnsi"/>
          <w:sz w:val="24"/>
          <w:szCs w:val="24"/>
        </w:rPr>
        <w:t xml:space="preserve">would </w:t>
      </w:r>
      <w:r w:rsidR="008B6D94" w:rsidRPr="00AC0ABA">
        <w:rPr>
          <w:rFonts w:ascii="Garamond" w:eastAsia="Times New Roman" w:hAnsi="Garamond"/>
          <w:sz w:val="24"/>
          <w:szCs w:val="24"/>
        </w:rPr>
        <w:t xml:space="preserve">weaken protections for the critically endangered Rice’s whale in the Gulf of Mexico by prohibiting funding </w:t>
      </w:r>
      <w:r w:rsidR="009D7D7C">
        <w:rPr>
          <w:rFonts w:ascii="Garamond" w:eastAsia="Times New Roman" w:hAnsi="Garamond"/>
          <w:sz w:val="24"/>
          <w:szCs w:val="24"/>
        </w:rPr>
        <w:t xml:space="preserve">for </w:t>
      </w:r>
      <w:r w:rsidR="008B6D94" w:rsidRPr="00AC0ABA">
        <w:rPr>
          <w:rFonts w:ascii="Garamond" w:eastAsia="Times New Roman" w:hAnsi="Garamond"/>
          <w:sz w:val="24"/>
          <w:szCs w:val="24"/>
        </w:rPr>
        <w:t xml:space="preserve">implementation of a </w:t>
      </w:r>
      <w:r w:rsidR="006479AE">
        <w:rPr>
          <w:rFonts w:ascii="Garamond" w:eastAsia="Times New Roman" w:hAnsi="Garamond"/>
          <w:sz w:val="24"/>
          <w:szCs w:val="24"/>
        </w:rPr>
        <w:t>July</w:t>
      </w:r>
      <w:r w:rsidR="009D7D7C">
        <w:rPr>
          <w:rFonts w:ascii="Garamond" w:eastAsia="Times New Roman" w:hAnsi="Garamond"/>
          <w:sz w:val="24"/>
          <w:szCs w:val="24"/>
        </w:rPr>
        <w:t xml:space="preserve"> </w:t>
      </w:r>
      <w:r w:rsidR="002E51FD">
        <w:rPr>
          <w:rFonts w:ascii="Garamond" w:eastAsia="Times New Roman" w:hAnsi="Garamond"/>
          <w:sz w:val="24"/>
          <w:szCs w:val="24"/>
        </w:rPr>
        <w:t>2023</w:t>
      </w:r>
      <w:r w:rsidR="008B6D94" w:rsidRPr="00AC0ABA">
        <w:rPr>
          <w:rFonts w:ascii="Garamond" w:eastAsia="Times New Roman" w:hAnsi="Garamond"/>
          <w:sz w:val="24"/>
          <w:szCs w:val="24"/>
        </w:rPr>
        <w:t xml:space="preserve"> settlement agreement that would</w:t>
      </w:r>
      <w:r w:rsidR="00A918E7">
        <w:rPr>
          <w:rFonts w:ascii="Garamond" w:eastAsia="Times New Roman" w:hAnsi="Garamond"/>
          <w:sz w:val="24"/>
          <w:szCs w:val="24"/>
        </w:rPr>
        <w:t xml:space="preserve"> reduce risks to the species from oil and gas development and vessel strike</w:t>
      </w:r>
      <w:r w:rsidR="005571A1">
        <w:rPr>
          <w:rFonts w:ascii="Garamond" w:eastAsia="Times New Roman" w:hAnsi="Garamond"/>
          <w:sz w:val="24"/>
          <w:szCs w:val="24"/>
        </w:rPr>
        <w:t>s</w:t>
      </w:r>
      <w:r w:rsidR="00F47E77">
        <w:rPr>
          <w:rFonts w:ascii="Garamond" w:eastAsia="Times New Roman" w:hAnsi="Garamond"/>
          <w:sz w:val="24"/>
          <w:szCs w:val="24"/>
        </w:rPr>
        <w:t xml:space="preserve"> which are </w:t>
      </w:r>
      <w:r w:rsidR="0026137F" w:rsidRPr="00AC0ABA">
        <w:rPr>
          <w:rFonts w:ascii="Garamond" w:eastAsia="Times New Roman" w:hAnsi="Garamond"/>
          <w:sz w:val="24"/>
          <w:szCs w:val="24"/>
        </w:rPr>
        <w:t xml:space="preserve">minimum protections </w:t>
      </w:r>
      <w:r w:rsidR="0026137F">
        <w:rPr>
          <w:rFonts w:ascii="Garamond" w:eastAsia="Times New Roman" w:hAnsi="Garamond"/>
          <w:sz w:val="24"/>
          <w:szCs w:val="24"/>
        </w:rPr>
        <w:t xml:space="preserve">needed </w:t>
      </w:r>
      <w:r w:rsidR="0026137F" w:rsidRPr="00AC0ABA">
        <w:rPr>
          <w:rFonts w:ascii="Garamond" w:eastAsia="Times New Roman" w:hAnsi="Garamond"/>
          <w:sz w:val="24"/>
          <w:szCs w:val="24"/>
        </w:rPr>
        <w:t>to save the species from extinction in the near term.</w:t>
      </w:r>
      <w:r w:rsidR="005571A1">
        <w:rPr>
          <w:rFonts w:ascii="Garamond" w:eastAsia="Times New Roman" w:hAnsi="Garamond"/>
          <w:sz w:val="24"/>
          <w:szCs w:val="24"/>
        </w:rPr>
        <w:t xml:space="preserve"> </w:t>
      </w:r>
      <w:r w:rsidR="008B6D94" w:rsidRPr="00AC0ABA">
        <w:rPr>
          <w:rFonts w:ascii="Garamond" w:eastAsia="Times New Roman" w:hAnsi="Garamond"/>
          <w:sz w:val="24"/>
          <w:szCs w:val="24"/>
        </w:rPr>
        <w:t>The risk of being struck and killed by a vessel is a primary threat to the survival of the 51 remaining Rice’s whales and oil and gas vessel transits represent 40 percent of the vessel strike risk in the Gulf. Federal courts recently enjoined the federal government’s ability to include protective restrictions as agreed to in the settlement agreement in Lease Sale 261, which will be held on December 20, 2023.</w:t>
      </w:r>
      <w:r w:rsidR="00B725BF">
        <w:rPr>
          <w:rFonts w:ascii="Garamond" w:eastAsia="Times New Roman" w:hAnsi="Garamond"/>
          <w:sz w:val="24"/>
          <w:szCs w:val="24"/>
        </w:rPr>
        <w:t xml:space="preserve"> </w:t>
      </w:r>
    </w:p>
    <w:p w14:paraId="6D49475D" w14:textId="77777777" w:rsidR="00412CC7" w:rsidRDefault="00412CC7" w:rsidP="008B6D94">
      <w:pPr>
        <w:rPr>
          <w:rFonts w:ascii="Garamond" w:hAnsi="Garamond" w:cstheme="minorHAnsi"/>
          <w:i/>
          <w:iCs/>
          <w:sz w:val="24"/>
          <w:szCs w:val="24"/>
        </w:rPr>
      </w:pPr>
    </w:p>
    <w:p w14:paraId="3BA64635" w14:textId="3BABCE03" w:rsidR="001C7B5F" w:rsidRPr="00DD7F5B" w:rsidRDefault="0018700D" w:rsidP="001C7B5F">
      <w:pPr>
        <w:pStyle w:val="NormalWeb"/>
        <w:spacing w:before="0" w:beforeAutospacing="0" w:after="0" w:afterAutospacing="0"/>
        <w:rPr>
          <w:rFonts w:ascii="Garamond" w:hAnsi="Garamond" w:cstheme="minorHAnsi"/>
          <w:sz w:val="24"/>
          <w:szCs w:val="24"/>
        </w:rPr>
      </w:pPr>
      <w:r>
        <w:rPr>
          <w:rFonts w:ascii="Garamond" w:hAnsi="Garamond" w:cstheme="minorHAnsi"/>
          <w:b/>
          <w:bCs/>
          <w:sz w:val="24"/>
          <w:szCs w:val="24"/>
        </w:rPr>
        <w:t xml:space="preserve">Blocks Protections for </w:t>
      </w:r>
      <w:r w:rsidR="00A6114C" w:rsidRPr="00E6138B">
        <w:rPr>
          <w:rFonts w:ascii="Garamond" w:hAnsi="Garamond" w:cstheme="minorHAnsi"/>
          <w:b/>
          <w:bCs/>
          <w:sz w:val="24"/>
          <w:szCs w:val="24"/>
        </w:rPr>
        <w:t>Texas Kangaroo Rat</w:t>
      </w:r>
      <w:r w:rsidR="00BE5866">
        <w:rPr>
          <w:rFonts w:ascii="Garamond" w:hAnsi="Garamond" w:cstheme="minorHAnsi"/>
          <w:b/>
          <w:bCs/>
          <w:sz w:val="24"/>
          <w:szCs w:val="24"/>
        </w:rPr>
        <w:t xml:space="preserve">: </w:t>
      </w:r>
      <w:r w:rsidR="00A6114C" w:rsidRPr="00010C6F">
        <w:rPr>
          <w:rFonts w:ascii="Garamond" w:hAnsi="Garamond" w:cstheme="minorHAnsi"/>
          <w:i/>
          <w:iCs/>
          <w:sz w:val="24"/>
          <w:szCs w:val="24"/>
        </w:rPr>
        <w:t>Sec. 521</w:t>
      </w:r>
      <w:r w:rsidR="00A6114C" w:rsidRPr="00E6138B">
        <w:rPr>
          <w:rFonts w:ascii="Garamond" w:hAnsi="Garamond" w:cstheme="minorHAnsi"/>
          <w:sz w:val="24"/>
          <w:szCs w:val="24"/>
        </w:rPr>
        <w:t xml:space="preserve"> would prevent </w:t>
      </w:r>
      <w:r>
        <w:rPr>
          <w:rFonts w:ascii="Garamond" w:hAnsi="Garamond" w:cstheme="minorHAnsi"/>
          <w:sz w:val="24"/>
          <w:szCs w:val="24"/>
        </w:rPr>
        <w:t>funding for</w:t>
      </w:r>
      <w:r w:rsidR="00A6114C" w:rsidRPr="00E6138B">
        <w:rPr>
          <w:rFonts w:ascii="Garamond" w:hAnsi="Garamond" w:cstheme="minorHAnsi"/>
          <w:sz w:val="24"/>
          <w:szCs w:val="24"/>
        </w:rPr>
        <w:t xml:space="preserve"> </w:t>
      </w:r>
      <w:r>
        <w:rPr>
          <w:rFonts w:ascii="Garamond" w:hAnsi="Garamond" w:cstheme="minorHAnsi"/>
          <w:sz w:val="24"/>
          <w:szCs w:val="24"/>
        </w:rPr>
        <w:t>the</w:t>
      </w:r>
      <w:r w:rsidR="00EE25CB">
        <w:rPr>
          <w:rFonts w:ascii="Garamond" w:hAnsi="Garamond" w:cstheme="minorHAnsi"/>
          <w:sz w:val="24"/>
          <w:szCs w:val="24"/>
        </w:rPr>
        <w:t xml:space="preserve"> </w:t>
      </w:r>
      <w:r w:rsidR="006734A4">
        <w:rPr>
          <w:rFonts w:ascii="Garamond" w:hAnsi="Garamond" w:cstheme="minorHAnsi"/>
          <w:sz w:val="24"/>
          <w:szCs w:val="24"/>
        </w:rPr>
        <w:t xml:space="preserve">August 2023 </w:t>
      </w:r>
      <w:r w:rsidR="00EE25CB">
        <w:rPr>
          <w:rFonts w:ascii="Garamond" w:hAnsi="Garamond" w:cstheme="minorHAnsi"/>
          <w:sz w:val="24"/>
          <w:szCs w:val="24"/>
        </w:rPr>
        <w:t>rule</w:t>
      </w:r>
      <w:r w:rsidR="00F06455">
        <w:rPr>
          <w:rFonts w:ascii="Garamond" w:hAnsi="Garamond" w:cstheme="minorHAnsi"/>
          <w:sz w:val="24"/>
          <w:szCs w:val="24"/>
        </w:rPr>
        <w:t xml:space="preserve"> </w:t>
      </w:r>
      <w:r w:rsidR="00A6114C" w:rsidRPr="00E6138B">
        <w:rPr>
          <w:rFonts w:ascii="Garamond" w:hAnsi="Garamond" w:cstheme="minorHAnsi"/>
          <w:sz w:val="24"/>
          <w:szCs w:val="24"/>
        </w:rPr>
        <w:t xml:space="preserve">to list the Texas kangaroo rat as endangered under the ESA and designate critical habitat for the species. The primary threat to the Texas kangaroo rat has been habitat loss and degradation, driven largely by historical land use change. FWS first identified the Texas kangaroo rat as a species that may warrant listing as endangered or threatened in 1982, more than 40 years ago. </w:t>
      </w:r>
    </w:p>
    <w:p w14:paraId="08597EE4" w14:textId="77777777" w:rsidR="00A55719" w:rsidRDefault="00A55719" w:rsidP="00003CD0">
      <w:pPr>
        <w:pStyle w:val="NormalWeb"/>
        <w:spacing w:before="0" w:beforeAutospacing="0" w:after="0" w:afterAutospacing="0"/>
        <w:rPr>
          <w:rFonts w:ascii="Garamond" w:hAnsi="Garamond"/>
          <w:color w:val="333333"/>
          <w:sz w:val="24"/>
          <w:szCs w:val="24"/>
        </w:rPr>
      </w:pPr>
    </w:p>
    <w:p w14:paraId="05391374" w14:textId="73D1D1B5" w:rsidR="002B67DA" w:rsidRPr="00E6138B" w:rsidRDefault="002B67DA" w:rsidP="00B51DC8">
      <w:pPr>
        <w:pStyle w:val="NormalWeb"/>
        <w:spacing w:before="0" w:beforeAutospacing="0" w:after="0" w:afterAutospacing="0"/>
        <w:rPr>
          <w:rFonts w:ascii="Garamond" w:hAnsi="Garamond"/>
          <w:b/>
          <w:sz w:val="24"/>
          <w:szCs w:val="24"/>
          <w:u w:val="single"/>
        </w:rPr>
      </w:pPr>
      <w:r w:rsidRPr="00E6138B">
        <w:rPr>
          <w:rFonts w:ascii="Garamond" w:hAnsi="Garamond"/>
          <w:b/>
          <w:sz w:val="24"/>
          <w:szCs w:val="24"/>
          <w:u w:val="single"/>
        </w:rPr>
        <w:lastRenderedPageBreak/>
        <w:t xml:space="preserve">FY 2024 Senate Interior/EPA Appropriations Bill – S. </w:t>
      </w:r>
      <w:r w:rsidR="00B02DAA" w:rsidRPr="00E6138B">
        <w:rPr>
          <w:rFonts w:ascii="Garamond" w:hAnsi="Garamond"/>
          <w:b/>
          <w:sz w:val="24"/>
          <w:szCs w:val="24"/>
          <w:u w:val="single"/>
        </w:rPr>
        <w:t>2605</w:t>
      </w:r>
    </w:p>
    <w:p w14:paraId="7FE38979" w14:textId="77777777" w:rsidR="002B67DA" w:rsidRPr="00E6138B" w:rsidRDefault="002B67DA" w:rsidP="00FB5956">
      <w:pPr>
        <w:rPr>
          <w:rFonts w:ascii="Garamond" w:hAnsi="Garamond"/>
          <w:b/>
          <w:sz w:val="24"/>
          <w:szCs w:val="24"/>
          <w:u w:val="single"/>
        </w:rPr>
      </w:pPr>
    </w:p>
    <w:p w14:paraId="5ACDDAF7" w14:textId="6233F5B2" w:rsidR="00806925" w:rsidRDefault="00806925" w:rsidP="00806925">
      <w:pPr>
        <w:rPr>
          <w:rFonts w:ascii="Garamond" w:hAnsi="Garamond"/>
          <w:sz w:val="24"/>
          <w:szCs w:val="24"/>
        </w:rPr>
      </w:pPr>
      <w:r w:rsidRPr="00E6138B">
        <w:rPr>
          <w:rFonts w:ascii="Garamond" w:hAnsi="Garamond"/>
          <w:b/>
          <w:sz w:val="24"/>
          <w:szCs w:val="24"/>
        </w:rPr>
        <w:t>Sage-Grouse</w:t>
      </w:r>
      <w:r w:rsidR="006E2AF9">
        <w:rPr>
          <w:rFonts w:ascii="Garamond" w:hAnsi="Garamond"/>
          <w:b/>
          <w:sz w:val="24"/>
          <w:szCs w:val="24"/>
        </w:rPr>
        <w:t>:</w:t>
      </w:r>
      <w:r w:rsidR="00EF7CAA">
        <w:rPr>
          <w:rFonts w:ascii="Garamond" w:hAnsi="Garamond"/>
          <w:b/>
          <w:sz w:val="24"/>
          <w:szCs w:val="24"/>
        </w:rPr>
        <w:t xml:space="preserve"> </w:t>
      </w:r>
      <w:r w:rsidRPr="00E6138B">
        <w:rPr>
          <w:rFonts w:ascii="Garamond" w:hAnsi="Garamond"/>
          <w:sz w:val="24"/>
          <w:szCs w:val="24"/>
        </w:rPr>
        <w:t xml:space="preserve">Similar to Sec.116 of H.R. 4821, </w:t>
      </w:r>
      <w:r w:rsidRPr="00B0147F">
        <w:rPr>
          <w:rFonts w:ascii="Garamond" w:hAnsi="Garamond"/>
          <w:i/>
          <w:iCs/>
          <w:sz w:val="24"/>
          <w:szCs w:val="24"/>
        </w:rPr>
        <w:t>Sec. 119</w:t>
      </w:r>
      <w:r w:rsidRPr="00E6138B">
        <w:rPr>
          <w:rFonts w:ascii="Garamond" w:hAnsi="Garamond"/>
          <w:sz w:val="24"/>
          <w:szCs w:val="24"/>
        </w:rPr>
        <w:t xml:space="preserve"> of S. 2605 continues the perennial rider which has been included in Interior appropriations bills since 2014 prohibiting FWS from considering greater sage-grouse and the Columbia Basin distinct population segment of the species for protection under the ESA.</w:t>
      </w:r>
      <w:r w:rsidR="00F77295">
        <w:rPr>
          <w:rFonts w:ascii="Garamond" w:hAnsi="Garamond"/>
          <w:sz w:val="24"/>
          <w:szCs w:val="24"/>
        </w:rPr>
        <w:t xml:space="preserve"> </w:t>
      </w:r>
      <w:r w:rsidRPr="00E6138B">
        <w:rPr>
          <w:rFonts w:ascii="Garamond" w:hAnsi="Garamond"/>
          <w:sz w:val="24"/>
          <w:szCs w:val="24"/>
        </w:rPr>
        <w:t xml:space="preserve">However, the Senate rider differs from the House version in that it does not expand the language to include the bi-state population of greater sage-grouse found only on the California-Nevada border. </w:t>
      </w:r>
    </w:p>
    <w:p w14:paraId="3E68942F" w14:textId="77777777" w:rsidR="005E637F" w:rsidRDefault="005E637F" w:rsidP="00806925">
      <w:pPr>
        <w:rPr>
          <w:rFonts w:ascii="Garamond" w:hAnsi="Garamond"/>
          <w:sz w:val="24"/>
          <w:szCs w:val="24"/>
        </w:rPr>
      </w:pPr>
    </w:p>
    <w:p w14:paraId="0859B6E6" w14:textId="2F3CD924" w:rsidR="005E637F" w:rsidRDefault="005E637F" w:rsidP="00806925">
      <w:pPr>
        <w:rPr>
          <w:rFonts w:ascii="Garamond" w:hAnsi="Garamond"/>
          <w:sz w:val="24"/>
          <w:szCs w:val="24"/>
        </w:rPr>
      </w:pPr>
      <w:r>
        <w:rPr>
          <w:rFonts w:ascii="Garamond" w:hAnsi="Garamond"/>
          <w:sz w:val="24"/>
          <w:szCs w:val="24"/>
        </w:rPr>
        <w:t>Again, we urge you to ensure</w:t>
      </w:r>
      <w:r w:rsidR="00482CB0">
        <w:rPr>
          <w:rFonts w:ascii="Garamond" w:hAnsi="Garamond"/>
          <w:sz w:val="24"/>
          <w:szCs w:val="24"/>
        </w:rPr>
        <w:t xml:space="preserve"> these harmful </w:t>
      </w:r>
      <w:r w:rsidR="006D14CE">
        <w:rPr>
          <w:rFonts w:ascii="Garamond" w:hAnsi="Garamond"/>
          <w:sz w:val="24"/>
          <w:szCs w:val="24"/>
        </w:rPr>
        <w:t>riders are not included in any final appropriations bill.</w:t>
      </w:r>
    </w:p>
    <w:p w14:paraId="10C36741" w14:textId="77777777" w:rsidR="006D14CE" w:rsidRDefault="006D14CE" w:rsidP="00806925">
      <w:pPr>
        <w:rPr>
          <w:rFonts w:ascii="Garamond" w:hAnsi="Garamond"/>
          <w:sz w:val="24"/>
          <w:szCs w:val="24"/>
        </w:rPr>
      </w:pPr>
    </w:p>
    <w:p w14:paraId="0AA284FB" w14:textId="728AFDE4" w:rsidR="006D14CE" w:rsidRDefault="00D818D1" w:rsidP="00806925">
      <w:pPr>
        <w:rPr>
          <w:rFonts w:ascii="Garamond" w:hAnsi="Garamond"/>
          <w:sz w:val="24"/>
          <w:szCs w:val="24"/>
        </w:rPr>
      </w:pPr>
      <w:r>
        <w:rPr>
          <w:rFonts w:ascii="Garamond" w:hAnsi="Garamond"/>
          <w:sz w:val="24"/>
          <w:szCs w:val="24"/>
        </w:rPr>
        <w:t>Sincerely,</w:t>
      </w:r>
    </w:p>
    <w:p w14:paraId="47548D12" w14:textId="77777777" w:rsidR="00D818D1" w:rsidRDefault="00D818D1" w:rsidP="00806925">
      <w:pPr>
        <w:rPr>
          <w:rFonts w:ascii="Garamond" w:hAnsi="Garamond"/>
          <w:sz w:val="24"/>
          <w:szCs w:val="24"/>
        </w:rPr>
      </w:pPr>
    </w:p>
    <w:p w14:paraId="5C5BAA8F" w14:textId="52AA3696" w:rsidR="00D818D1" w:rsidRDefault="00D818D1" w:rsidP="00806925">
      <w:pPr>
        <w:rPr>
          <w:rFonts w:ascii="Garamond" w:hAnsi="Garamond"/>
          <w:sz w:val="24"/>
          <w:szCs w:val="24"/>
        </w:rPr>
      </w:pPr>
      <w:r>
        <w:rPr>
          <w:rFonts w:ascii="Garamond" w:hAnsi="Garamond"/>
          <w:sz w:val="24"/>
          <w:szCs w:val="24"/>
        </w:rPr>
        <w:t>GROUPS</w:t>
      </w:r>
    </w:p>
    <w:p w14:paraId="1FD5C165" w14:textId="77777777" w:rsidR="001953B7" w:rsidRDefault="001953B7" w:rsidP="00806925">
      <w:pPr>
        <w:rPr>
          <w:rFonts w:ascii="Garamond" w:hAnsi="Garamond"/>
          <w:sz w:val="24"/>
          <w:szCs w:val="24"/>
        </w:rPr>
      </w:pPr>
    </w:p>
    <w:p w14:paraId="64A15AA5" w14:textId="5B35691C" w:rsidR="001953B7" w:rsidRDefault="007A3978" w:rsidP="00806925">
      <w:pPr>
        <w:rPr>
          <w:rFonts w:ascii="Garamond" w:hAnsi="Garamond"/>
          <w:sz w:val="24"/>
          <w:szCs w:val="24"/>
        </w:rPr>
      </w:pPr>
      <w:r>
        <w:rPr>
          <w:rFonts w:ascii="Garamond" w:hAnsi="Garamond"/>
          <w:sz w:val="24"/>
          <w:szCs w:val="24"/>
        </w:rPr>
        <w:t>Cc: Murray and DeLauro</w:t>
      </w:r>
    </w:p>
    <w:p w14:paraId="2C22167B" w14:textId="77777777" w:rsidR="00B30EED" w:rsidRDefault="00B30EED" w:rsidP="00806925">
      <w:pPr>
        <w:rPr>
          <w:rFonts w:ascii="Garamond" w:hAnsi="Garamond"/>
          <w:sz w:val="24"/>
          <w:szCs w:val="24"/>
        </w:rPr>
      </w:pPr>
    </w:p>
    <w:p w14:paraId="51E7FA1D" w14:textId="77777777" w:rsidR="00B30EED" w:rsidRPr="00F77295" w:rsidRDefault="00B30EED" w:rsidP="00806925">
      <w:pPr>
        <w:rPr>
          <w:rFonts w:ascii="Garamond" w:hAnsi="Garamond"/>
          <w:sz w:val="24"/>
          <w:szCs w:val="24"/>
        </w:rPr>
      </w:pPr>
    </w:p>
    <w:p w14:paraId="26560A7A" w14:textId="77777777" w:rsidR="00806925" w:rsidRPr="00E6138B" w:rsidRDefault="00806925" w:rsidP="00806925">
      <w:pPr>
        <w:rPr>
          <w:rFonts w:ascii="Garamond" w:hAnsi="Garamond"/>
          <w:sz w:val="24"/>
          <w:szCs w:val="24"/>
        </w:rPr>
      </w:pPr>
    </w:p>
    <w:p w14:paraId="70C58DEA" w14:textId="77777777" w:rsidR="00371D23" w:rsidRPr="00E6138B" w:rsidRDefault="00371D23" w:rsidP="00FB5956">
      <w:pPr>
        <w:rPr>
          <w:rFonts w:ascii="Garamond" w:hAnsi="Garamond"/>
          <w:b/>
          <w:sz w:val="24"/>
          <w:szCs w:val="24"/>
          <w:u w:val="single"/>
        </w:rPr>
      </w:pPr>
    </w:p>
    <w:p w14:paraId="72CC8930" w14:textId="77777777" w:rsidR="00D30C1E" w:rsidRPr="00E6138B" w:rsidRDefault="00D30C1E" w:rsidP="00FB5956">
      <w:pPr>
        <w:rPr>
          <w:rFonts w:ascii="Garamond" w:hAnsi="Garamond"/>
          <w:b/>
          <w:sz w:val="24"/>
          <w:szCs w:val="24"/>
          <w:u w:val="single"/>
        </w:rPr>
      </w:pPr>
    </w:p>
    <w:p w14:paraId="47AC6F4C" w14:textId="77777777" w:rsidR="00D30C1E" w:rsidRPr="00E6138B" w:rsidRDefault="00D30C1E" w:rsidP="00FB5956">
      <w:pPr>
        <w:rPr>
          <w:rFonts w:ascii="Garamond" w:hAnsi="Garamond"/>
          <w:b/>
          <w:sz w:val="24"/>
          <w:szCs w:val="24"/>
          <w:u w:val="single"/>
        </w:rPr>
      </w:pPr>
    </w:p>
    <w:p w14:paraId="6F8D11C0" w14:textId="77777777" w:rsidR="00D30C1E" w:rsidRPr="00E6138B" w:rsidRDefault="00D30C1E" w:rsidP="00FB5956">
      <w:pPr>
        <w:rPr>
          <w:rFonts w:ascii="Garamond" w:hAnsi="Garamond"/>
          <w:b/>
          <w:sz w:val="24"/>
          <w:szCs w:val="24"/>
          <w:u w:val="single"/>
        </w:rPr>
      </w:pPr>
    </w:p>
    <w:sectPr w:rsidR="00D30C1E" w:rsidRPr="00E6138B" w:rsidSect="00E2105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A71C8" w14:textId="77777777" w:rsidR="0050078B" w:rsidRDefault="0050078B">
      <w:r>
        <w:separator/>
      </w:r>
    </w:p>
  </w:endnote>
  <w:endnote w:type="continuationSeparator" w:id="0">
    <w:p w14:paraId="2ABDCC25" w14:textId="77777777" w:rsidR="0050078B" w:rsidRDefault="0050078B">
      <w:r>
        <w:continuationSeparator/>
      </w:r>
    </w:p>
  </w:endnote>
  <w:endnote w:type="continuationNotice" w:id="1">
    <w:p w14:paraId="0A6626DF" w14:textId="77777777" w:rsidR="0050078B" w:rsidRDefault="00500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383593"/>
      <w:docPartObj>
        <w:docPartGallery w:val="Page Numbers (Bottom of Page)"/>
        <w:docPartUnique/>
      </w:docPartObj>
    </w:sdtPr>
    <w:sdtEndPr>
      <w:rPr>
        <w:noProof/>
      </w:rPr>
    </w:sdtEndPr>
    <w:sdtContent>
      <w:p w14:paraId="1F8FEFF1" w14:textId="76F48D3C" w:rsidR="00FC4AE0" w:rsidRDefault="00FC4A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F3B850" w14:textId="77777777" w:rsidR="00CF17E8" w:rsidRDefault="00CF1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46430" w14:textId="77777777" w:rsidR="0050078B" w:rsidRDefault="0050078B">
      <w:r>
        <w:separator/>
      </w:r>
    </w:p>
  </w:footnote>
  <w:footnote w:type="continuationSeparator" w:id="0">
    <w:p w14:paraId="1EB9AFD2" w14:textId="77777777" w:rsidR="0050078B" w:rsidRDefault="0050078B">
      <w:r>
        <w:continuationSeparator/>
      </w:r>
    </w:p>
  </w:footnote>
  <w:footnote w:type="continuationNotice" w:id="1">
    <w:p w14:paraId="4F617934" w14:textId="77777777" w:rsidR="0050078B" w:rsidRDefault="005007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8B3"/>
    <w:multiLevelType w:val="hybridMultilevel"/>
    <w:tmpl w:val="BEBCA5A8"/>
    <w:lvl w:ilvl="0" w:tplc="B35AF8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3747C"/>
    <w:multiLevelType w:val="hybridMultilevel"/>
    <w:tmpl w:val="F5EA9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A420A"/>
    <w:multiLevelType w:val="hybridMultilevel"/>
    <w:tmpl w:val="81064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55621"/>
    <w:multiLevelType w:val="hybridMultilevel"/>
    <w:tmpl w:val="14B4B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25A92"/>
    <w:multiLevelType w:val="hybridMultilevel"/>
    <w:tmpl w:val="B52A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0536DA"/>
    <w:multiLevelType w:val="hybridMultilevel"/>
    <w:tmpl w:val="2910B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F799E"/>
    <w:multiLevelType w:val="hybridMultilevel"/>
    <w:tmpl w:val="6CBE1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0D201C"/>
    <w:multiLevelType w:val="hybridMultilevel"/>
    <w:tmpl w:val="26CCE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894CC3"/>
    <w:multiLevelType w:val="hybridMultilevel"/>
    <w:tmpl w:val="0F569A24"/>
    <w:lvl w:ilvl="0" w:tplc="60B0CEA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FB4766"/>
    <w:multiLevelType w:val="hybridMultilevel"/>
    <w:tmpl w:val="CA862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57726E"/>
    <w:multiLevelType w:val="hybridMultilevel"/>
    <w:tmpl w:val="CA906FD8"/>
    <w:lvl w:ilvl="0" w:tplc="44BE85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475988"/>
    <w:multiLevelType w:val="hybridMultilevel"/>
    <w:tmpl w:val="BDDC3B54"/>
    <w:lvl w:ilvl="0" w:tplc="92380CD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6482533">
    <w:abstractNumId w:val="4"/>
  </w:num>
  <w:num w:numId="2" w16cid:durableId="1012103720">
    <w:abstractNumId w:val="3"/>
  </w:num>
  <w:num w:numId="3" w16cid:durableId="1309626693">
    <w:abstractNumId w:val="0"/>
  </w:num>
  <w:num w:numId="4" w16cid:durableId="1975990251">
    <w:abstractNumId w:val="10"/>
  </w:num>
  <w:num w:numId="5" w16cid:durableId="769395930">
    <w:abstractNumId w:val="11"/>
  </w:num>
  <w:num w:numId="6" w16cid:durableId="2091198800">
    <w:abstractNumId w:val="5"/>
  </w:num>
  <w:num w:numId="7" w16cid:durableId="657539243">
    <w:abstractNumId w:val="7"/>
  </w:num>
  <w:num w:numId="8" w16cid:durableId="1476995244">
    <w:abstractNumId w:val="2"/>
  </w:num>
  <w:num w:numId="9" w16cid:durableId="268584174">
    <w:abstractNumId w:val="1"/>
  </w:num>
  <w:num w:numId="10" w16cid:durableId="1353261286">
    <w:abstractNumId w:val="8"/>
  </w:num>
  <w:num w:numId="11" w16cid:durableId="1746107733">
    <w:abstractNumId w:val="6"/>
  </w:num>
  <w:num w:numId="12" w16cid:durableId="6831694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A31"/>
    <w:rsid w:val="00000E71"/>
    <w:rsid w:val="00001756"/>
    <w:rsid w:val="00003CD0"/>
    <w:rsid w:val="00005CE0"/>
    <w:rsid w:val="00010C6F"/>
    <w:rsid w:val="00021AB4"/>
    <w:rsid w:val="00026B31"/>
    <w:rsid w:val="000276A8"/>
    <w:rsid w:val="0003344D"/>
    <w:rsid w:val="00037E7F"/>
    <w:rsid w:val="00041D5B"/>
    <w:rsid w:val="00044E45"/>
    <w:rsid w:val="000453BE"/>
    <w:rsid w:val="00054E33"/>
    <w:rsid w:val="00054F42"/>
    <w:rsid w:val="000556B1"/>
    <w:rsid w:val="00056A2A"/>
    <w:rsid w:val="00056A41"/>
    <w:rsid w:val="0005797C"/>
    <w:rsid w:val="00057ECB"/>
    <w:rsid w:val="00066D73"/>
    <w:rsid w:val="0007567D"/>
    <w:rsid w:val="00076ADD"/>
    <w:rsid w:val="00090F9B"/>
    <w:rsid w:val="00096545"/>
    <w:rsid w:val="000A1C77"/>
    <w:rsid w:val="000A32A5"/>
    <w:rsid w:val="000A4D8D"/>
    <w:rsid w:val="000A768B"/>
    <w:rsid w:val="000B1213"/>
    <w:rsid w:val="000B3236"/>
    <w:rsid w:val="000B3657"/>
    <w:rsid w:val="000B53EF"/>
    <w:rsid w:val="000B5456"/>
    <w:rsid w:val="000C5DAC"/>
    <w:rsid w:val="000E2381"/>
    <w:rsid w:val="000E7E6E"/>
    <w:rsid w:val="000F0AB2"/>
    <w:rsid w:val="000F5C56"/>
    <w:rsid w:val="001045B5"/>
    <w:rsid w:val="001046F5"/>
    <w:rsid w:val="00104786"/>
    <w:rsid w:val="00105812"/>
    <w:rsid w:val="001078C2"/>
    <w:rsid w:val="0011085B"/>
    <w:rsid w:val="00114F46"/>
    <w:rsid w:val="001163F4"/>
    <w:rsid w:val="0012239F"/>
    <w:rsid w:val="00123755"/>
    <w:rsid w:val="00130917"/>
    <w:rsid w:val="001336CD"/>
    <w:rsid w:val="0013615C"/>
    <w:rsid w:val="00141E45"/>
    <w:rsid w:val="001451DF"/>
    <w:rsid w:val="001459F6"/>
    <w:rsid w:val="001461C5"/>
    <w:rsid w:val="00153237"/>
    <w:rsid w:val="00170117"/>
    <w:rsid w:val="001821D3"/>
    <w:rsid w:val="001842D1"/>
    <w:rsid w:val="0018574F"/>
    <w:rsid w:val="001859CE"/>
    <w:rsid w:val="0018700D"/>
    <w:rsid w:val="00194A85"/>
    <w:rsid w:val="001953B7"/>
    <w:rsid w:val="001A24C6"/>
    <w:rsid w:val="001B11F2"/>
    <w:rsid w:val="001B41C2"/>
    <w:rsid w:val="001B479B"/>
    <w:rsid w:val="001B5A74"/>
    <w:rsid w:val="001B6330"/>
    <w:rsid w:val="001C1D75"/>
    <w:rsid w:val="001C26CA"/>
    <w:rsid w:val="001C7B5F"/>
    <w:rsid w:val="001D7144"/>
    <w:rsid w:val="001E7FF2"/>
    <w:rsid w:val="001F02A7"/>
    <w:rsid w:val="001F3010"/>
    <w:rsid w:val="0020043D"/>
    <w:rsid w:val="00201219"/>
    <w:rsid w:val="0020132B"/>
    <w:rsid w:val="00203BCF"/>
    <w:rsid w:val="002142BF"/>
    <w:rsid w:val="00220884"/>
    <w:rsid w:val="00222899"/>
    <w:rsid w:val="0022595D"/>
    <w:rsid w:val="0022623E"/>
    <w:rsid w:val="0023700E"/>
    <w:rsid w:val="002411DA"/>
    <w:rsid w:val="0024178B"/>
    <w:rsid w:val="002466A8"/>
    <w:rsid w:val="00252CDF"/>
    <w:rsid w:val="0025705A"/>
    <w:rsid w:val="0026137F"/>
    <w:rsid w:val="00265EB5"/>
    <w:rsid w:val="00266259"/>
    <w:rsid w:val="002708DB"/>
    <w:rsid w:val="00270E70"/>
    <w:rsid w:val="00275D10"/>
    <w:rsid w:val="00283A1F"/>
    <w:rsid w:val="002862EF"/>
    <w:rsid w:val="002866FA"/>
    <w:rsid w:val="00286CC0"/>
    <w:rsid w:val="002A2099"/>
    <w:rsid w:val="002A33BF"/>
    <w:rsid w:val="002A6599"/>
    <w:rsid w:val="002B2ADF"/>
    <w:rsid w:val="002B44DC"/>
    <w:rsid w:val="002B5BFF"/>
    <w:rsid w:val="002B67DA"/>
    <w:rsid w:val="002C0AE9"/>
    <w:rsid w:val="002C1802"/>
    <w:rsid w:val="002C4A45"/>
    <w:rsid w:val="002C6874"/>
    <w:rsid w:val="002C766E"/>
    <w:rsid w:val="002C7952"/>
    <w:rsid w:val="002D2405"/>
    <w:rsid w:val="002D3885"/>
    <w:rsid w:val="002D458C"/>
    <w:rsid w:val="002D5D6B"/>
    <w:rsid w:val="002D7C48"/>
    <w:rsid w:val="002E3E5A"/>
    <w:rsid w:val="002E51FD"/>
    <w:rsid w:val="002E5356"/>
    <w:rsid w:val="002F062F"/>
    <w:rsid w:val="002F5D60"/>
    <w:rsid w:val="003052EF"/>
    <w:rsid w:val="003104F2"/>
    <w:rsid w:val="00311624"/>
    <w:rsid w:val="0031201B"/>
    <w:rsid w:val="00313876"/>
    <w:rsid w:val="00325A73"/>
    <w:rsid w:val="003304AA"/>
    <w:rsid w:val="00330A9E"/>
    <w:rsid w:val="003336E3"/>
    <w:rsid w:val="00334B42"/>
    <w:rsid w:val="003373AC"/>
    <w:rsid w:val="00342449"/>
    <w:rsid w:val="00344713"/>
    <w:rsid w:val="00354B9B"/>
    <w:rsid w:val="003570D8"/>
    <w:rsid w:val="00360661"/>
    <w:rsid w:val="003642D4"/>
    <w:rsid w:val="00364429"/>
    <w:rsid w:val="00371D23"/>
    <w:rsid w:val="00375363"/>
    <w:rsid w:val="00376D03"/>
    <w:rsid w:val="00377F6A"/>
    <w:rsid w:val="00386551"/>
    <w:rsid w:val="0039694E"/>
    <w:rsid w:val="003A2725"/>
    <w:rsid w:val="003A2939"/>
    <w:rsid w:val="003A3D12"/>
    <w:rsid w:val="003A7528"/>
    <w:rsid w:val="003B0961"/>
    <w:rsid w:val="003B0D79"/>
    <w:rsid w:val="003B44BA"/>
    <w:rsid w:val="003E1BF7"/>
    <w:rsid w:val="003E2D61"/>
    <w:rsid w:val="003E6861"/>
    <w:rsid w:val="003E7EE0"/>
    <w:rsid w:val="003F2633"/>
    <w:rsid w:val="00406C12"/>
    <w:rsid w:val="0041007B"/>
    <w:rsid w:val="00411846"/>
    <w:rsid w:val="00412CC7"/>
    <w:rsid w:val="0042137C"/>
    <w:rsid w:val="00421A96"/>
    <w:rsid w:val="0042715F"/>
    <w:rsid w:val="00436A67"/>
    <w:rsid w:val="00445D8D"/>
    <w:rsid w:val="00452F1D"/>
    <w:rsid w:val="004577BD"/>
    <w:rsid w:val="0047058F"/>
    <w:rsid w:val="00470C74"/>
    <w:rsid w:val="004725C1"/>
    <w:rsid w:val="00476D1B"/>
    <w:rsid w:val="00480B56"/>
    <w:rsid w:val="00482CB0"/>
    <w:rsid w:val="00490022"/>
    <w:rsid w:val="00495E4F"/>
    <w:rsid w:val="00496627"/>
    <w:rsid w:val="004967BA"/>
    <w:rsid w:val="00496CEE"/>
    <w:rsid w:val="004A2CE5"/>
    <w:rsid w:val="004A5437"/>
    <w:rsid w:val="004A5C16"/>
    <w:rsid w:val="004A7D40"/>
    <w:rsid w:val="004C18FA"/>
    <w:rsid w:val="004D10A8"/>
    <w:rsid w:val="004D1FE0"/>
    <w:rsid w:val="004D2065"/>
    <w:rsid w:val="004D48E1"/>
    <w:rsid w:val="004E63EF"/>
    <w:rsid w:val="004E72F4"/>
    <w:rsid w:val="004E745F"/>
    <w:rsid w:val="004F1EE1"/>
    <w:rsid w:val="004F2D96"/>
    <w:rsid w:val="004F6C02"/>
    <w:rsid w:val="0050078B"/>
    <w:rsid w:val="0050151F"/>
    <w:rsid w:val="00505F41"/>
    <w:rsid w:val="00506180"/>
    <w:rsid w:val="00507413"/>
    <w:rsid w:val="00507CF9"/>
    <w:rsid w:val="0051031E"/>
    <w:rsid w:val="0051600A"/>
    <w:rsid w:val="00516274"/>
    <w:rsid w:val="005329D6"/>
    <w:rsid w:val="00533E4C"/>
    <w:rsid w:val="00535839"/>
    <w:rsid w:val="00537F53"/>
    <w:rsid w:val="00541C24"/>
    <w:rsid w:val="00544F42"/>
    <w:rsid w:val="00546034"/>
    <w:rsid w:val="00546E4C"/>
    <w:rsid w:val="005518C4"/>
    <w:rsid w:val="005522A8"/>
    <w:rsid w:val="005571A1"/>
    <w:rsid w:val="005628BA"/>
    <w:rsid w:val="00565FC3"/>
    <w:rsid w:val="0056796A"/>
    <w:rsid w:val="00574AC2"/>
    <w:rsid w:val="005844C1"/>
    <w:rsid w:val="0059021E"/>
    <w:rsid w:val="0059387B"/>
    <w:rsid w:val="00594078"/>
    <w:rsid w:val="00596EE8"/>
    <w:rsid w:val="00597CE9"/>
    <w:rsid w:val="005A33F3"/>
    <w:rsid w:val="005B2F5A"/>
    <w:rsid w:val="005B41D2"/>
    <w:rsid w:val="005D0761"/>
    <w:rsid w:val="005D2C26"/>
    <w:rsid w:val="005D343B"/>
    <w:rsid w:val="005D350D"/>
    <w:rsid w:val="005E0365"/>
    <w:rsid w:val="005E1C1C"/>
    <w:rsid w:val="005E1C83"/>
    <w:rsid w:val="005E505D"/>
    <w:rsid w:val="005E637F"/>
    <w:rsid w:val="005E6571"/>
    <w:rsid w:val="005F6CBB"/>
    <w:rsid w:val="005F766C"/>
    <w:rsid w:val="00603410"/>
    <w:rsid w:val="00603DDE"/>
    <w:rsid w:val="006102F5"/>
    <w:rsid w:val="00614526"/>
    <w:rsid w:val="006152B9"/>
    <w:rsid w:val="006201EA"/>
    <w:rsid w:val="006211A8"/>
    <w:rsid w:val="00621500"/>
    <w:rsid w:val="00622B82"/>
    <w:rsid w:val="00623DA0"/>
    <w:rsid w:val="006270ED"/>
    <w:rsid w:val="00637A35"/>
    <w:rsid w:val="00643D5F"/>
    <w:rsid w:val="006479AE"/>
    <w:rsid w:val="006571CC"/>
    <w:rsid w:val="006614E3"/>
    <w:rsid w:val="0066768C"/>
    <w:rsid w:val="00667909"/>
    <w:rsid w:val="006734A4"/>
    <w:rsid w:val="00680ECD"/>
    <w:rsid w:val="0068101C"/>
    <w:rsid w:val="006841A0"/>
    <w:rsid w:val="0069186A"/>
    <w:rsid w:val="00695207"/>
    <w:rsid w:val="00697806"/>
    <w:rsid w:val="006A0381"/>
    <w:rsid w:val="006A615C"/>
    <w:rsid w:val="006C16CE"/>
    <w:rsid w:val="006C58BE"/>
    <w:rsid w:val="006C6EF5"/>
    <w:rsid w:val="006D002F"/>
    <w:rsid w:val="006D14CE"/>
    <w:rsid w:val="006D3A73"/>
    <w:rsid w:val="006D5151"/>
    <w:rsid w:val="006D5F05"/>
    <w:rsid w:val="006D76BE"/>
    <w:rsid w:val="006E2AF9"/>
    <w:rsid w:val="006E44AC"/>
    <w:rsid w:val="006E7E46"/>
    <w:rsid w:val="006F0226"/>
    <w:rsid w:val="006F1264"/>
    <w:rsid w:val="006F133B"/>
    <w:rsid w:val="006F252D"/>
    <w:rsid w:val="006F4200"/>
    <w:rsid w:val="006F743D"/>
    <w:rsid w:val="00700919"/>
    <w:rsid w:val="00702137"/>
    <w:rsid w:val="00706C18"/>
    <w:rsid w:val="00715385"/>
    <w:rsid w:val="00725031"/>
    <w:rsid w:val="00734403"/>
    <w:rsid w:val="00735926"/>
    <w:rsid w:val="00737598"/>
    <w:rsid w:val="007376F8"/>
    <w:rsid w:val="00742453"/>
    <w:rsid w:val="00750C03"/>
    <w:rsid w:val="007514D2"/>
    <w:rsid w:val="00753F98"/>
    <w:rsid w:val="0075745C"/>
    <w:rsid w:val="00761A56"/>
    <w:rsid w:val="007632CA"/>
    <w:rsid w:val="0076510C"/>
    <w:rsid w:val="00766707"/>
    <w:rsid w:val="00767EE8"/>
    <w:rsid w:val="0077023C"/>
    <w:rsid w:val="0077132A"/>
    <w:rsid w:val="00772194"/>
    <w:rsid w:val="007743F7"/>
    <w:rsid w:val="00775E64"/>
    <w:rsid w:val="00785592"/>
    <w:rsid w:val="00785793"/>
    <w:rsid w:val="007909E8"/>
    <w:rsid w:val="00793C79"/>
    <w:rsid w:val="00793D7E"/>
    <w:rsid w:val="007959AE"/>
    <w:rsid w:val="007A2B8C"/>
    <w:rsid w:val="007A3978"/>
    <w:rsid w:val="007A7500"/>
    <w:rsid w:val="007B6C17"/>
    <w:rsid w:val="007B7086"/>
    <w:rsid w:val="007C1598"/>
    <w:rsid w:val="007C57D9"/>
    <w:rsid w:val="007C67D8"/>
    <w:rsid w:val="007C6F12"/>
    <w:rsid w:val="007C74E7"/>
    <w:rsid w:val="007D0DC0"/>
    <w:rsid w:val="007D20F0"/>
    <w:rsid w:val="007D3E45"/>
    <w:rsid w:val="007D63F1"/>
    <w:rsid w:val="007D7416"/>
    <w:rsid w:val="007E4AF6"/>
    <w:rsid w:val="007F100A"/>
    <w:rsid w:val="00803F82"/>
    <w:rsid w:val="00806925"/>
    <w:rsid w:val="00807E65"/>
    <w:rsid w:val="00813080"/>
    <w:rsid w:val="00814F6A"/>
    <w:rsid w:val="00816C81"/>
    <w:rsid w:val="008205E4"/>
    <w:rsid w:val="00824390"/>
    <w:rsid w:val="00825782"/>
    <w:rsid w:val="008276B9"/>
    <w:rsid w:val="00830133"/>
    <w:rsid w:val="00834E2F"/>
    <w:rsid w:val="00860EBF"/>
    <w:rsid w:val="00863C49"/>
    <w:rsid w:val="00866A31"/>
    <w:rsid w:val="00870C0B"/>
    <w:rsid w:val="008723CA"/>
    <w:rsid w:val="008772E2"/>
    <w:rsid w:val="00881723"/>
    <w:rsid w:val="00893CA2"/>
    <w:rsid w:val="008A3180"/>
    <w:rsid w:val="008A45D3"/>
    <w:rsid w:val="008B018D"/>
    <w:rsid w:val="008B0ABD"/>
    <w:rsid w:val="008B24CE"/>
    <w:rsid w:val="008B5220"/>
    <w:rsid w:val="008B6A60"/>
    <w:rsid w:val="008B6D94"/>
    <w:rsid w:val="008C2457"/>
    <w:rsid w:val="008C4A66"/>
    <w:rsid w:val="008C7C79"/>
    <w:rsid w:val="008D2D69"/>
    <w:rsid w:val="008D61A5"/>
    <w:rsid w:val="008D785A"/>
    <w:rsid w:val="008E1D40"/>
    <w:rsid w:val="008E6538"/>
    <w:rsid w:val="008E725C"/>
    <w:rsid w:val="008F6B01"/>
    <w:rsid w:val="008F7CCE"/>
    <w:rsid w:val="009028AA"/>
    <w:rsid w:val="00903755"/>
    <w:rsid w:val="00904D2C"/>
    <w:rsid w:val="009064C3"/>
    <w:rsid w:val="00906791"/>
    <w:rsid w:val="00907CA6"/>
    <w:rsid w:val="009104BF"/>
    <w:rsid w:val="00910D42"/>
    <w:rsid w:val="0091278C"/>
    <w:rsid w:val="0092114D"/>
    <w:rsid w:val="009211A3"/>
    <w:rsid w:val="00924A4C"/>
    <w:rsid w:val="00927CA0"/>
    <w:rsid w:val="00935149"/>
    <w:rsid w:val="00944915"/>
    <w:rsid w:val="0095001B"/>
    <w:rsid w:val="00956115"/>
    <w:rsid w:val="009569E6"/>
    <w:rsid w:val="0096407E"/>
    <w:rsid w:val="00973CE4"/>
    <w:rsid w:val="009809A6"/>
    <w:rsid w:val="00985952"/>
    <w:rsid w:val="00985D50"/>
    <w:rsid w:val="009932DE"/>
    <w:rsid w:val="009A196F"/>
    <w:rsid w:val="009A3348"/>
    <w:rsid w:val="009A5814"/>
    <w:rsid w:val="009B131F"/>
    <w:rsid w:val="009B5864"/>
    <w:rsid w:val="009C3348"/>
    <w:rsid w:val="009D0CC1"/>
    <w:rsid w:val="009D1A28"/>
    <w:rsid w:val="009D213D"/>
    <w:rsid w:val="009D7D7C"/>
    <w:rsid w:val="009E070E"/>
    <w:rsid w:val="009E271D"/>
    <w:rsid w:val="009E4FF0"/>
    <w:rsid w:val="009F2ECF"/>
    <w:rsid w:val="009F6625"/>
    <w:rsid w:val="00A02759"/>
    <w:rsid w:val="00A074C2"/>
    <w:rsid w:val="00A07B88"/>
    <w:rsid w:val="00A153C1"/>
    <w:rsid w:val="00A1743F"/>
    <w:rsid w:val="00A17C80"/>
    <w:rsid w:val="00A2007E"/>
    <w:rsid w:val="00A24039"/>
    <w:rsid w:val="00A2487F"/>
    <w:rsid w:val="00A331A3"/>
    <w:rsid w:val="00A3640A"/>
    <w:rsid w:val="00A372E5"/>
    <w:rsid w:val="00A42ED5"/>
    <w:rsid w:val="00A506B8"/>
    <w:rsid w:val="00A55719"/>
    <w:rsid w:val="00A6114C"/>
    <w:rsid w:val="00A62078"/>
    <w:rsid w:val="00A65583"/>
    <w:rsid w:val="00A65B61"/>
    <w:rsid w:val="00A66B30"/>
    <w:rsid w:val="00A70A38"/>
    <w:rsid w:val="00A74647"/>
    <w:rsid w:val="00A81A6C"/>
    <w:rsid w:val="00A851DB"/>
    <w:rsid w:val="00A876F0"/>
    <w:rsid w:val="00A91883"/>
    <w:rsid w:val="00A918E7"/>
    <w:rsid w:val="00A9765E"/>
    <w:rsid w:val="00A979D3"/>
    <w:rsid w:val="00AA1242"/>
    <w:rsid w:val="00AB1419"/>
    <w:rsid w:val="00AB47A3"/>
    <w:rsid w:val="00AC1F3D"/>
    <w:rsid w:val="00AC220A"/>
    <w:rsid w:val="00AD3AC5"/>
    <w:rsid w:val="00AE16E5"/>
    <w:rsid w:val="00AE1A1A"/>
    <w:rsid w:val="00AE7573"/>
    <w:rsid w:val="00AF402B"/>
    <w:rsid w:val="00AF4278"/>
    <w:rsid w:val="00AF49DE"/>
    <w:rsid w:val="00AF4D95"/>
    <w:rsid w:val="00AF5A52"/>
    <w:rsid w:val="00AF5B02"/>
    <w:rsid w:val="00AF6125"/>
    <w:rsid w:val="00AF6BFD"/>
    <w:rsid w:val="00B0147F"/>
    <w:rsid w:val="00B02DAA"/>
    <w:rsid w:val="00B11A8F"/>
    <w:rsid w:val="00B140DD"/>
    <w:rsid w:val="00B1595C"/>
    <w:rsid w:val="00B15F45"/>
    <w:rsid w:val="00B26888"/>
    <w:rsid w:val="00B27CEC"/>
    <w:rsid w:val="00B30EED"/>
    <w:rsid w:val="00B3154F"/>
    <w:rsid w:val="00B31685"/>
    <w:rsid w:val="00B461D2"/>
    <w:rsid w:val="00B47150"/>
    <w:rsid w:val="00B47FCB"/>
    <w:rsid w:val="00B51DC8"/>
    <w:rsid w:val="00B571DD"/>
    <w:rsid w:val="00B60124"/>
    <w:rsid w:val="00B62D4A"/>
    <w:rsid w:val="00B63E93"/>
    <w:rsid w:val="00B71D3C"/>
    <w:rsid w:val="00B71EA4"/>
    <w:rsid w:val="00B725BF"/>
    <w:rsid w:val="00B762B5"/>
    <w:rsid w:val="00BA18D4"/>
    <w:rsid w:val="00BA3A79"/>
    <w:rsid w:val="00BA6238"/>
    <w:rsid w:val="00BB120A"/>
    <w:rsid w:val="00BB2277"/>
    <w:rsid w:val="00BB49B8"/>
    <w:rsid w:val="00BB7379"/>
    <w:rsid w:val="00BC3C1D"/>
    <w:rsid w:val="00BC645F"/>
    <w:rsid w:val="00BD0D81"/>
    <w:rsid w:val="00BD11E3"/>
    <w:rsid w:val="00BD322C"/>
    <w:rsid w:val="00BD3B1E"/>
    <w:rsid w:val="00BE0276"/>
    <w:rsid w:val="00BE2DFC"/>
    <w:rsid w:val="00BE2E2C"/>
    <w:rsid w:val="00BE5866"/>
    <w:rsid w:val="00BE6BF8"/>
    <w:rsid w:val="00C003DF"/>
    <w:rsid w:val="00C0574F"/>
    <w:rsid w:val="00C05E59"/>
    <w:rsid w:val="00C14350"/>
    <w:rsid w:val="00C1445E"/>
    <w:rsid w:val="00C153CE"/>
    <w:rsid w:val="00C15F5C"/>
    <w:rsid w:val="00C3351F"/>
    <w:rsid w:val="00C3515D"/>
    <w:rsid w:val="00C365AF"/>
    <w:rsid w:val="00C412F0"/>
    <w:rsid w:val="00C41C23"/>
    <w:rsid w:val="00C51FF9"/>
    <w:rsid w:val="00C57D3F"/>
    <w:rsid w:val="00C60CA9"/>
    <w:rsid w:val="00C61C38"/>
    <w:rsid w:val="00C62EEA"/>
    <w:rsid w:val="00C6435A"/>
    <w:rsid w:val="00C70592"/>
    <w:rsid w:val="00C70C10"/>
    <w:rsid w:val="00C73546"/>
    <w:rsid w:val="00C73A77"/>
    <w:rsid w:val="00C73F46"/>
    <w:rsid w:val="00C812B8"/>
    <w:rsid w:val="00C83E49"/>
    <w:rsid w:val="00C910C9"/>
    <w:rsid w:val="00C959B0"/>
    <w:rsid w:val="00C95B37"/>
    <w:rsid w:val="00CA4370"/>
    <w:rsid w:val="00CB08D5"/>
    <w:rsid w:val="00CB2E3B"/>
    <w:rsid w:val="00CB5096"/>
    <w:rsid w:val="00CC11AF"/>
    <w:rsid w:val="00CC13EB"/>
    <w:rsid w:val="00CC1A44"/>
    <w:rsid w:val="00CC2980"/>
    <w:rsid w:val="00CC3DC9"/>
    <w:rsid w:val="00CC50E1"/>
    <w:rsid w:val="00CC728E"/>
    <w:rsid w:val="00CD255B"/>
    <w:rsid w:val="00CD619A"/>
    <w:rsid w:val="00CE02FC"/>
    <w:rsid w:val="00CE1F21"/>
    <w:rsid w:val="00CE334A"/>
    <w:rsid w:val="00CE4553"/>
    <w:rsid w:val="00CF17E8"/>
    <w:rsid w:val="00CF2FFD"/>
    <w:rsid w:val="00D0677F"/>
    <w:rsid w:val="00D10AB9"/>
    <w:rsid w:val="00D11058"/>
    <w:rsid w:val="00D1293C"/>
    <w:rsid w:val="00D15D2A"/>
    <w:rsid w:val="00D1763F"/>
    <w:rsid w:val="00D23D43"/>
    <w:rsid w:val="00D2669B"/>
    <w:rsid w:val="00D30C1E"/>
    <w:rsid w:val="00D3446A"/>
    <w:rsid w:val="00D34891"/>
    <w:rsid w:val="00D34AD2"/>
    <w:rsid w:val="00D37950"/>
    <w:rsid w:val="00D42DFE"/>
    <w:rsid w:val="00D44849"/>
    <w:rsid w:val="00D476B6"/>
    <w:rsid w:val="00D566EA"/>
    <w:rsid w:val="00D64AB7"/>
    <w:rsid w:val="00D66FAD"/>
    <w:rsid w:val="00D710AC"/>
    <w:rsid w:val="00D71F4A"/>
    <w:rsid w:val="00D726C4"/>
    <w:rsid w:val="00D72D9F"/>
    <w:rsid w:val="00D818D1"/>
    <w:rsid w:val="00D83E24"/>
    <w:rsid w:val="00D91518"/>
    <w:rsid w:val="00D9495E"/>
    <w:rsid w:val="00D964FD"/>
    <w:rsid w:val="00DA4503"/>
    <w:rsid w:val="00DA5DF4"/>
    <w:rsid w:val="00DA76BA"/>
    <w:rsid w:val="00DB2337"/>
    <w:rsid w:val="00DC09E3"/>
    <w:rsid w:val="00DC1984"/>
    <w:rsid w:val="00DC2486"/>
    <w:rsid w:val="00DC4697"/>
    <w:rsid w:val="00DD1545"/>
    <w:rsid w:val="00DD1E96"/>
    <w:rsid w:val="00DD4D6B"/>
    <w:rsid w:val="00DD6EB9"/>
    <w:rsid w:val="00DD7F5B"/>
    <w:rsid w:val="00DE36CD"/>
    <w:rsid w:val="00DE73BC"/>
    <w:rsid w:val="00E06135"/>
    <w:rsid w:val="00E151BF"/>
    <w:rsid w:val="00E16130"/>
    <w:rsid w:val="00E2105E"/>
    <w:rsid w:val="00E2215B"/>
    <w:rsid w:val="00E3145B"/>
    <w:rsid w:val="00E44856"/>
    <w:rsid w:val="00E56336"/>
    <w:rsid w:val="00E60F79"/>
    <w:rsid w:val="00E6138B"/>
    <w:rsid w:val="00E63394"/>
    <w:rsid w:val="00E81141"/>
    <w:rsid w:val="00E83C0A"/>
    <w:rsid w:val="00E87529"/>
    <w:rsid w:val="00E8753E"/>
    <w:rsid w:val="00E9086D"/>
    <w:rsid w:val="00E91B5D"/>
    <w:rsid w:val="00EA4E26"/>
    <w:rsid w:val="00EA4F23"/>
    <w:rsid w:val="00EA6707"/>
    <w:rsid w:val="00EB2694"/>
    <w:rsid w:val="00EC0D6C"/>
    <w:rsid w:val="00EC5BCB"/>
    <w:rsid w:val="00EC5FC6"/>
    <w:rsid w:val="00ED1D1C"/>
    <w:rsid w:val="00ED237E"/>
    <w:rsid w:val="00EE25C6"/>
    <w:rsid w:val="00EE25CB"/>
    <w:rsid w:val="00EF5CB6"/>
    <w:rsid w:val="00EF76E1"/>
    <w:rsid w:val="00EF7CAA"/>
    <w:rsid w:val="00F02CB0"/>
    <w:rsid w:val="00F04F5C"/>
    <w:rsid w:val="00F04FEC"/>
    <w:rsid w:val="00F06455"/>
    <w:rsid w:val="00F124D1"/>
    <w:rsid w:val="00F22DAA"/>
    <w:rsid w:val="00F23D41"/>
    <w:rsid w:val="00F25DB6"/>
    <w:rsid w:val="00F26857"/>
    <w:rsid w:val="00F26F0F"/>
    <w:rsid w:val="00F30D46"/>
    <w:rsid w:val="00F3427E"/>
    <w:rsid w:val="00F343BE"/>
    <w:rsid w:val="00F37625"/>
    <w:rsid w:val="00F417A0"/>
    <w:rsid w:val="00F420FF"/>
    <w:rsid w:val="00F43297"/>
    <w:rsid w:val="00F456DE"/>
    <w:rsid w:val="00F47E77"/>
    <w:rsid w:val="00F502B0"/>
    <w:rsid w:val="00F506C9"/>
    <w:rsid w:val="00F51C29"/>
    <w:rsid w:val="00F53477"/>
    <w:rsid w:val="00F60372"/>
    <w:rsid w:val="00F63132"/>
    <w:rsid w:val="00F65F5B"/>
    <w:rsid w:val="00F66831"/>
    <w:rsid w:val="00F75F96"/>
    <w:rsid w:val="00F77295"/>
    <w:rsid w:val="00F77519"/>
    <w:rsid w:val="00F77FEF"/>
    <w:rsid w:val="00F8082B"/>
    <w:rsid w:val="00F8421B"/>
    <w:rsid w:val="00F85162"/>
    <w:rsid w:val="00F85A2A"/>
    <w:rsid w:val="00F8784E"/>
    <w:rsid w:val="00FA072D"/>
    <w:rsid w:val="00FA2756"/>
    <w:rsid w:val="00FA484D"/>
    <w:rsid w:val="00FA7BA5"/>
    <w:rsid w:val="00FB19DD"/>
    <w:rsid w:val="00FB1F1C"/>
    <w:rsid w:val="00FB2FFC"/>
    <w:rsid w:val="00FB5956"/>
    <w:rsid w:val="00FC0DB7"/>
    <w:rsid w:val="00FC43CB"/>
    <w:rsid w:val="00FC4AE0"/>
    <w:rsid w:val="00FC6331"/>
    <w:rsid w:val="00FC71EB"/>
    <w:rsid w:val="00FC7842"/>
    <w:rsid w:val="00FE19D5"/>
    <w:rsid w:val="00FE22B9"/>
    <w:rsid w:val="00FF3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5173"/>
  <w15:chartTrackingRefBased/>
  <w15:docId w15:val="{DD159FAE-12A0-5A42-B9A0-B3FBFC40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2939"/>
    <w:pPr>
      <w:keepNext/>
      <w:spacing w:before="240"/>
      <w:outlineLvl w:val="0"/>
    </w:pPr>
    <w:rPr>
      <w:rFonts w:ascii="Calibri Light" w:eastAsiaTheme="minorHAnsi" w:hAnsi="Calibri Light" w:cs="Calibri Light"/>
      <w:color w:val="2F5496"/>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3F4"/>
    <w:pPr>
      <w:ind w:left="720"/>
      <w:contextualSpacing/>
    </w:pPr>
  </w:style>
  <w:style w:type="character" w:styleId="Hyperlink">
    <w:name w:val="Hyperlink"/>
    <w:basedOn w:val="DefaultParagraphFont"/>
    <w:uiPriority w:val="99"/>
    <w:unhideWhenUsed/>
    <w:rsid w:val="00CD255B"/>
    <w:rPr>
      <w:color w:val="0563C1" w:themeColor="hyperlink"/>
      <w:u w:val="single"/>
    </w:rPr>
  </w:style>
  <w:style w:type="character" w:customStyle="1" w:styleId="UnresolvedMention1">
    <w:name w:val="Unresolved Mention1"/>
    <w:basedOn w:val="DefaultParagraphFont"/>
    <w:uiPriority w:val="99"/>
    <w:semiHidden/>
    <w:unhideWhenUsed/>
    <w:rsid w:val="00CD255B"/>
    <w:rPr>
      <w:color w:val="808080"/>
      <w:shd w:val="clear" w:color="auto" w:fill="E6E6E6"/>
    </w:rPr>
  </w:style>
  <w:style w:type="paragraph" w:styleId="BalloonText">
    <w:name w:val="Balloon Text"/>
    <w:basedOn w:val="Normal"/>
    <w:link w:val="BalloonTextChar"/>
    <w:uiPriority w:val="99"/>
    <w:semiHidden/>
    <w:unhideWhenUsed/>
    <w:rsid w:val="007632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2CA"/>
    <w:rPr>
      <w:rFonts w:ascii="Segoe UI" w:hAnsi="Segoe UI" w:cs="Segoe UI"/>
      <w:sz w:val="18"/>
      <w:szCs w:val="18"/>
    </w:rPr>
  </w:style>
  <w:style w:type="paragraph" w:styleId="Header">
    <w:name w:val="header"/>
    <w:basedOn w:val="Normal"/>
    <w:link w:val="HeaderChar"/>
    <w:uiPriority w:val="99"/>
    <w:unhideWhenUsed/>
    <w:rsid w:val="002C1802"/>
    <w:pPr>
      <w:tabs>
        <w:tab w:val="center" w:pos="4680"/>
        <w:tab w:val="right" w:pos="9360"/>
      </w:tabs>
    </w:pPr>
  </w:style>
  <w:style w:type="character" w:customStyle="1" w:styleId="HeaderChar">
    <w:name w:val="Header Char"/>
    <w:basedOn w:val="DefaultParagraphFont"/>
    <w:link w:val="Header"/>
    <w:uiPriority w:val="99"/>
    <w:rsid w:val="002C1802"/>
  </w:style>
  <w:style w:type="paragraph" w:styleId="Footer">
    <w:name w:val="footer"/>
    <w:basedOn w:val="Normal"/>
    <w:link w:val="FooterChar"/>
    <w:uiPriority w:val="99"/>
    <w:unhideWhenUsed/>
    <w:rsid w:val="002C1802"/>
    <w:pPr>
      <w:tabs>
        <w:tab w:val="center" w:pos="4680"/>
        <w:tab w:val="right" w:pos="9360"/>
      </w:tabs>
    </w:pPr>
  </w:style>
  <w:style w:type="character" w:customStyle="1" w:styleId="FooterChar">
    <w:name w:val="Footer Char"/>
    <w:basedOn w:val="DefaultParagraphFont"/>
    <w:link w:val="Footer"/>
    <w:uiPriority w:val="99"/>
    <w:rsid w:val="002C1802"/>
  </w:style>
  <w:style w:type="paragraph" w:styleId="NoSpacing">
    <w:name w:val="No Spacing"/>
    <w:uiPriority w:val="1"/>
    <w:qFormat/>
    <w:rsid w:val="002C1802"/>
    <w:rPr>
      <w:rFonts w:eastAsiaTheme="minorHAnsi"/>
    </w:rPr>
  </w:style>
  <w:style w:type="character" w:styleId="FootnoteReference">
    <w:name w:val="footnote reference"/>
    <w:basedOn w:val="DefaultParagraphFont"/>
    <w:uiPriority w:val="99"/>
    <w:unhideWhenUsed/>
    <w:rsid w:val="002C1802"/>
    <w:rPr>
      <w:vertAlign w:val="superscript"/>
    </w:rPr>
  </w:style>
  <w:style w:type="paragraph" w:styleId="FootnoteText">
    <w:name w:val="footnote text"/>
    <w:basedOn w:val="Normal"/>
    <w:link w:val="FootnoteTextChar"/>
    <w:uiPriority w:val="99"/>
    <w:rsid w:val="002C1802"/>
    <w:rPr>
      <w:rFonts w:ascii="Cambria" w:eastAsia="Times New Roman" w:hAnsi="Cambria" w:cs="Times New Roman"/>
      <w:sz w:val="24"/>
      <w:szCs w:val="24"/>
    </w:rPr>
  </w:style>
  <w:style w:type="character" w:customStyle="1" w:styleId="FootnoteTextChar">
    <w:name w:val="Footnote Text Char"/>
    <w:basedOn w:val="DefaultParagraphFont"/>
    <w:link w:val="FootnoteText"/>
    <w:uiPriority w:val="99"/>
    <w:rsid w:val="002C1802"/>
    <w:rPr>
      <w:rFonts w:ascii="Cambria" w:eastAsia="Times New Roman" w:hAnsi="Cambria" w:cs="Times New Roman"/>
      <w:sz w:val="24"/>
      <w:szCs w:val="24"/>
    </w:rPr>
  </w:style>
  <w:style w:type="paragraph" w:styleId="Revision">
    <w:name w:val="Revision"/>
    <w:hidden/>
    <w:uiPriority w:val="99"/>
    <w:semiHidden/>
    <w:rsid w:val="009B131F"/>
  </w:style>
  <w:style w:type="character" w:styleId="CommentReference">
    <w:name w:val="annotation reference"/>
    <w:basedOn w:val="DefaultParagraphFont"/>
    <w:uiPriority w:val="99"/>
    <w:semiHidden/>
    <w:unhideWhenUsed/>
    <w:rsid w:val="00CA4370"/>
    <w:rPr>
      <w:sz w:val="16"/>
      <w:szCs w:val="16"/>
    </w:rPr>
  </w:style>
  <w:style w:type="paragraph" w:styleId="CommentText">
    <w:name w:val="annotation text"/>
    <w:basedOn w:val="Normal"/>
    <w:link w:val="CommentTextChar"/>
    <w:uiPriority w:val="99"/>
    <w:unhideWhenUsed/>
    <w:rsid w:val="00CA4370"/>
    <w:rPr>
      <w:sz w:val="20"/>
      <w:szCs w:val="20"/>
    </w:rPr>
  </w:style>
  <w:style w:type="character" w:customStyle="1" w:styleId="CommentTextChar">
    <w:name w:val="Comment Text Char"/>
    <w:basedOn w:val="DefaultParagraphFont"/>
    <w:link w:val="CommentText"/>
    <w:uiPriority w:val="99"/>
    <w:rsid w:val="00CA4370"/>
    <w:rPr>
      <w:sz w:val="20"/>
      <w:szCs w:val="20"/>
    </w:rPr>
  </w:style>
  <w:style w:type="paragraph" w:styleId="CommentSubject">
    <w:name w:val="annotation subject"/>
    <w:basedOn w:val="CommentText"/>
    <w:next w:val="CommentText"/>
    <w:link w:val="CommentSubjectChar"/>
    <w:uiPriority w:val="99"/>
    <w:semiHidden/>
    <w:unhideWhenUsed/>
    <w:rsid w:val="00CA4370"/>
    <w:rPr>
      <w:b/>
      <w:bCs/>
    </w:rPr>
  </w:style>
  <w:style w:type="character" w:customStyle="1" w:styleId="CommentSubjectChar">
    <w:name w:val="Comment Subject Char"/>
    <w:basedOn w:val="CommentTextChar"/>
    <w:link w:val="CommentSubject"/>
    <w:uiPriority w:val="99"/>
    <w:semiHidden/>
    <w:rsid w:val="00CA4370"/>
    <w:rPr>
      <w:b/>
      <w:bCs/>
      <w:sz w:val="20"/>
      <w:szCs w:val="20"/>
    </w:rPr>
  </w:style>
  <w:style w:type="paragraph" w:styleId="NormalWeb">
    <w:name w:val="Normal (Web)"/>
    <w:basedOn w:val="Normal"/>
    <w:uiPriority w:val="99"/>
    <w:unhideWhenUsed/>
    <w:rsid w:val="00A6114C"/>
    <w:pPr>
      <w:spacing w:before="100" w:beforeAutospacing="1" w:after="100" w:afterAutospacing="1"/>
    </w:pPr>
    <w:rPr>
      <w:rFonts w:ascii="Calibri" w:eastAsiaTheme="minorHAnsi" w:hAnsi="Calibri" w:cs="Calibri"/>
    </w:rPr>
  </w:style>
  <w:style w:type="character" w:customStyle="1" w:styleId="normaltextrun">
    <w:name w:val="normaltextrun"/>
    <w:basedOn w:val="DefaultParagraphFont"/>
    <w:rsid w:val="00056A41"/>
  </w:style>
  <w:style w:type="character" w:customStyle="1" w:styleId="Heading1Char">
    <w:name w:val="Heading 1 Char"/>
    <w:basedOn w:val="DefaultParagraphFont"/>
    <w:link w:val="Heading1"/>
    <w:uiPriority w:val="9"/>
    <w:rsid w:val="003A2939"/>
    <w:rPr>
      <w:rFonts w:ascii="Calibri Light" w:eastAsiaTheme="minorHAnsi" w:hAnsi="Calibri Light" w:cs="Calibri Light"/>
      <w:color w:val="2F5496"/>
      <w:kern w:val="36"/>
      <w:sz w:val="32"/>
      <w:szCs w:val="32"/>
    </w:rPr>
  </w:style>
  <w:style w:type="paragraph" w:customStyle="1" w:styleId="elementtoproof">
    <w:name w:val="elementtoproof"/>
    <w:basedOn w:val="Normal"/>
    <w:rsid w:val="006F1264"/>
    <w:rPr>
      <w:rFonts w:ascii="Calibri" w:eastAsiaTheme="minorHAnsi" w:hAnsi="Calibri" w:cs="Calibri"/>
    </w:rPr>
  </w:style>
  <w:style w:type="character" w:customStyle="1" w:styleId="contentpasted0">
    <w:name w:val="contentpasted0"/>
    <w:basedOn w:val="DefaultParagraphFont"/>
    <w:rsid w:val="005E1C83"/>
  </w:style>
  <w:style w:type="character" w:customStyle="1" w:styleId="contentpasted3">
    <w:name w:val="contentpasted3"/>
    <w:basedOn w:val="DefaultParagraphFont"/>
    <w:rsid w:val="005E1C83"/>
  </w:style>
  <w:style w:type="paragraph" w:customStyle="1" w:styleId="lbexindent">
    <w:name w:val="lbexindent"/>
    <w:basedOn w:val="Normal"/>
    <w:rsid w:val="005E1C83"/>
    <w:pPr>
      <w:spacing w:before="100" w:beforeAutospacing="1" w:after="100" w:afterAutospacing="1"/>
    </w:pPr>
    <w:rPr>
      <w:rFonts w:ascii="Times New Roman" w:eastAsia="Times New Roman" w:hAnsi="Times New Roman" w:cs="Times New Roman"/>
      <w:sz w:val="24"/>
      <w:szCs w:val="24"/>
    </w:rPr>
  </w:style>
  <w:style w:type="character" w:customStyle="1" w:styleId="lbexinitialcaptrad">
    <w:name w:val="lbexinitialcaptrad"/>
    <w:basedOn w:val="DefaultParagraphFont"/>
    <w:rsid w:val="005E1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8636">
      <w:bodyDiv w:val="1"/>
      <w:marLeft w:val="0"/>
      <w:marRight w:val="0"/>
      <w:marTop w:val="0"/>
      <w:marBottom w:val="0"/>
      <w:divBdr>
        <w:top w:val="none" w:sz="0" w:space="0" w:color="auto"/>
        <w:left w:val="none" w:sz="0" w:space="0" w:color="auto"/>
        <w:bottom w:val="none" w:sz="0" w:space="0" w:color="auto"/>
        <w:right w:val="none" w:sz="0" w:space="0" w:color="auto"/>
      </w:divBdr>
    </w:div>
    <w:div w:id="717244872">
      <w:bodyDiv w:val="1"/>
      <w:marLeft w:val="0"/>
      <w:marRight w:val="0"/>
      <w:marTop w:val="0"/>
      <w:marBottom w:val="0"/>
      <w:divBdr>
        <w:top w:val="none" w:sz="0" w:space="0" w:color="auto"/>
        <w:left w:val="none" w:sz="0" w:space="0" w:color="auto"/>
        <w:bottom w:val="none" w:sz="0" w:space="0" w:color="auto"/>
        <w:right w:val="none" w:sz="0" w:space="0" w:color="auto"/>
      </w:divBdr>
    </w:div>
    <w:div w:id="204001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C2AA6-DFA5-49F8-B2EA-EC677C461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4</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Seggerman</dc:creator>
  <cp:keywords/>
  <dc:description/>
  <cp:lastModifiedBy>Mary Beth Beetham</cp:lastModifiedBy>
  <cp:revision>241</cp:revision>
  <cp:lastPrinted>2018-06-13T17:55:00Z</cp:lastPrinted>
  <dcterms:created xsi:type="dcterms:W3CDTF">2023-12-05T17:56:00Z</dcterms:created>
  <dcterms:modified xsi:type="dcterms:W3CDTF">2023-12-08T14:21:00Z</dcterms:modified>
</cp:coreProperties>
</file>