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Paris Agreement Withdrawal Digital Guidance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First Anniversary – June 1, 2018</w:t>
      </w:r>
    </w:p>
    <w:p w:rsidR="00000000" w:rsidDel="00000000" w:rsidP="00000000" w:rsidRDefault="00000000" w:rsidRPr="00000000" w14:paraId="0000000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General Anniversary Social</w:t>
      </w:r>
    </w:p>
    <w:p w:rsidR="00000000" w:rsidDel="00000000" w:rsidP="00000000" w:rsidRDefault="00000000" w:rsidRPr="00000000" w14:paraId="00000005">
      <w:pPr>
        <w:contextualSpacing w:val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Suggested links: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A year after Trump exited the Paris Climate Accord, here’s how states are going even further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,”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CNBC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5/31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Climate Mayors: The impact a year after the U.S. left the Paris Agreement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,”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Curbed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5/30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Paris Agreement goals could save trillions in avoided climate damages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,”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 Hill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5/27</w:t>
      </w:r>
    </w:p>
    <w:p w:rsidR="00000000" w:rsidDel="00000000" w:rsidP="00000000" w:rsidRDefault="00000000" w:rsidRPr="00000000" w14:paraId="00000009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year after @realDonaldTrump’s reckless decision to withdraw from the #ParisAgreement, states across the nation are #StillIn to lead on climate action.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.@RealDonaldTrump’s reckless decision to withdraw from the #ParisAgreement wasn’t based in science or economics – it was based on allegiance to polluters instead of the American people. #StillIn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.@realDonaldTrump’s reckless decision to withdraw from the #ParisAgreement isn’t stopping local leaders from across the nation from leading with decisive climate action. #StillIn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0E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FACEBOOK: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One year after [TAG] Donald J. Trump’s reckless decision to withdraw from the #ParisAgreement, states across the nation are #StillIn to lead on climate action.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[TAG] Donald J. Trump’s reckless decision to withdraw from the #ParisAgreement isn’t stopping local leaders from across the nation from leading with decisive climate action. #StillIn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LINK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</w:t>
      </w:r>
    </w:p>
    <w:p w:rsidR="00000000" w:rsidDel="00000000" w:rsidP="00000000" w:rsidRDefault="00000000" w:rsidRPr="00000000" w14:paraId="00000012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LCV Report Amplification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</w:r>
    </w:p>
    <w:p w:rsidR="00000000" w:rsidDel="00000000" w:rsidP="00000000" w:rsidRDefault="00000000" w:rsidRPr="00000000" w14:paraId="00000015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TWITTER: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Cities across all 50 states have pledged to meet their #ParisAgreement goals – @realdonaldTrump and @EPAScottPruitt are behind the times. #StillIn 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report: Cities are moving forward on their #ParisAgreement goals to fill the void in climate leadership left by @realDonaldTrump and @EPAScottPruitt. #StillIn 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year since @realDonaldTrump’s reckless decision to withdraw from the #ParisAgreement,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has been working to ensure a clean energy future for all. #StillIn 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@realDonaldTrump and @EPAScottPruitt won’t back decisive climate action, state and local leaders will work together to meet our #ParisAgreement goals. #StillIn 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response to @realDonaldTrump’s dangerous withdrawal from the #ParisAgreement, state and local leaders across the country are working hard to ensure a clean energy future for all. #StillIn 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contextualSpacing w:val="1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United States, state and local leaders are working toward a clean energy future and sending a clear message to @realDonaldTrump and @EPAScottPruitt: We are #StillIn. #ParisAgreement </w:t>
      </w:r>
      <w:hyperlink r:id="rId14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br w:type="textWrapping"/>
        <w:t xml:space="preserve">FACEBOOK: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New Report: cities across all 50 states (representing 40% of the U.S. population) have pledged to meet their #ParisAgreement goals – [TAG] Donald J. Trump and [TAG] Scott Pruitt are behind the times. #StillIn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the year since [TAG] Donald J. Trump’s reckless decision to withdraw from the #ParisAgreement, [</w:t>
      </w:r>
      <w:r w:rsidDel="00000000" w:rsidR="00000000" w:rsidRPr="00000000">
        <w:rPr>
          <w:rFonts w:ascii="Calibri" w:cs="Calibri" w:eastAsia="Calibri" w:hAnsi="Calibri"/>
          <w:highlight w:val="yellow"/>
          <w:rtl w:val="0"/>
        </w:rPr>
        <w:t xml:space="preserve">STATE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] has been working to ensure a clean energy future for all. #StillIn </w:t>
      </w:r>
      <w:hyperlink r:id="rId1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contextualSpacing w:val="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Across the United States, state and local leaders are working toward a clean energy future and sending a clear message to [TAG] Donald J. Trump and [TAG] Scott Pruitt: We are #StillIn. #ParisAgreement </w:t>
      </w:r>
      <w:hyperlink r:id="rId17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https://bit.ly/2IHPA3m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18" w:type="default"/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contextualSpacing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bit.ly/2IHPA3m" TargetMode="External"/><Relationship Id="rId10" Type="http://schemas.openxmlformats.org/officeDocument/2006/relationships/hyperlink" Target="https://bit.ly/2IHPA3m" TargetMode="External"/><Relationship Id="rId13" Type="http://schemas.openxmlformats.org/officeDocument/2006/relationships/hyperlink" Target="https://bit.ly/2IHPA3m" TargetMode="External"/><Relationship Id="rId12" Type="http://schemas.openxmlformats.org/officeDocument/2006/relationships/hyperlink" Target="https://bit.ly/2IHPA3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it.ly/2IHPA3m" TargetMode="External"/><Relationship Id="rId15" Type="http://schemas.openxmlformats.org/officeDocument/2006/relationships/hyperlink" Target="https://bit.ly/2IHPA3m" TargetMode="External"/><Relationship Id="rId14" Type="http://schemas.openxmlformats.org/officeDocument/2006/relationships/hyperlink" Target="https://bit.ly/2IHPA3m" TargetMode="External"/><Relationship Id="rId17" Type="http://schemas.openxmlformats.org/officeDocument/2006/relationships/hyperlink" Target="https://bit.ly/2IHPA3m" TargetMode="External"/><Relationship Id="rId16" Type="http://schemas.openxmlformats.org/officeDocument/2006/relationships/hyperlink" Target="https://bit.ly/2IHPA3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nbc.com/2018/05/31/after-trump-paris-climate-accord-exit-states-take-the-lead.html" TargetMode="External"/><Relationship Id="rId18" Type="http://schemas.openxmlformats.org/officeDocument/2006/relationships/header" Target="header1.xml"/><Relationship Id="rId7" Type="http://schemas.openxmlformats.org/officeDocument/2006/relationships/hyperlink" Target="https://www.curbed.com/2018/5/30/17411024/paris-accord-climate-change-climate-mayors" TargetMode="External"/><Relationship Id="rId8" Type="http://schemas.openxmlformats.org/officeDocument/2006/relationships/hyperlink" Target="http://thehill.com/opinion/energy-environment/389550-paris-agreement-goals-could-save-trillions-in-avoided-clim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